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1C028" w14:textId="6C06C1C3" w:rsidR="0021387E" w:rsidRPr="00600DA8" w:rsidRDefault="13D82EAB" w:rsidP="73207F3E">
      <w:pPr>
        <w:pStyle w:val="NoSpacing"/>
        <w:rPr>
          <w:rFonts w:cstheme="minorHAnsi"/>
          <w:color w:val="767171" w:themeColor="background2" w:themeShade="80"/>
          <w:sz w:val="24"/>
          <w:szCs w:val="24"/>
          <w:shd w:val="clear" w:color="auto" w:fill="FFFFFF"/>
        </w:rPr>
      </w:pPr>
      <w:bookmarkStart w:id="0" w:name="_Hlk169623741"/>
      <w:r w:rsidRPr="00600DA8">
        <w:rPr>
          <w:rFonts w:cstheme="minorHAnsi"/>
          <w:color w:val="767171" w:themeColor="background2" w:themeShade="80"/>
          <w:sz w:val="24"/>
          <w:szCs w:val="24"/>
          <w:shd w:val="clear" w:color="auto" w:fill="FFFFFF"/>
        </w:rPr>
        <w:t>ADVISORY FOR I</w:t>
      </w:r>
      <w:r w:rsidR="75864B08" w:rsidRPr="00600DA8">
        <w:rPr>
          <w:rFonts w:cstheme="minorHAnsi"/>
          <w:color w:val="767171" w:themeColor="background2" w:themeShade="80"/>
          <w:sz w:val="24"/>
          <w:szCs w:val="24"/>
          <w:shd w:val="clear" w:color="auto" w:fill="FFFFFF"/>
        </w:rPr>
        <w:t>C</w:t>
      </w:r>
      <w:r w:rsidRPr="00600DA8">
        <w:rPr>
          <w:rFonts w:cstheme="minorHAnsi"/>
          <w:color w:val="767171" w:themeColor="background2" w:themeShade="80"/>
          <w:sz w:val="24"/>
          <w:szCs w:val="24"/>
          <w:shd w:val="clear" w:color="auto" w:fill="FFFFFF"/>
        </w:rPr>
        <w:t>M SECTORS</w:t>
      </w:r>
    </w:p>
    <w:p w14:paraId="78257719" w14:textId="77777777" w:rsidR="00D269C2" w:rsidRPr="00600DA8" w:rsidRDefault="00D269C2" w:rsidP="00D269C2">
      <w:pPr>
        <w:pStyle w:val="NoSpacing"/>
        <w:rPr>
          <w:rFonts w:cstheme="minorHAnsi"/>
          <w:color w:val="8496B0" w:themeColor="text2" w:themeTint="99"/>
          <w:sz w:val="24"/>
          <w:szCs w:val="24"/>
          <w:shd w:val="clear" w:color="auto" w:fill="FFFFFF"/>
        </w:rPr>
      </w:pPr>
    </w:p>
    <w:p w14:paraId="4C6B9C90" w14:textId="3BD87426" w:rsidR="00D73106" w:rsidRDefault="00FE3466" w:rsidP="00D269C2">
      <w:pPr>
        <w:pStyle w:val="NoSpacing"/>
        <w:rPr>
          <w:rFonts w:cstheme="minorHAnsi"/>
          <w:sz w:val="44"/>
          <w:szCs w:val="44"/>
          <w:shd w:val="clear" w:color="auto" w:fill="FFFFFF"/>
        </w:rPr>
      </w:pPr>
      <w:r>
        <w:rPr>
          <w:rFonts w:cstheme="minorHAnsi"/>
          <w:sz w:val="44"/>
          <w:szCs w:val="44"/>
          <w:shd w:val="clear" w:color="auto" w:fill="FFFFFF"/>
        </w:rPr>
        <w:t xml:space="preserve">Liminal Panda uses </w:t>
      </w:r>
      <w:proofErr w:type="spellStart"/>
      <w:r w:rsidR="00D73106" w:rsidRPr="00D73106">
        <w:rPr>
          <w:rFonts w:cstheme="minorHAnsi"/>
          <w:sz w:val="44"/>
          <w:szCs w:val="44"/>
          <w:shd w:val="clear" w:color="auto" w:fill="FFFFFF"/>
        </w:rPr>
        <w:t>SIGweaver</w:t>
      </w:r>
      <w:proofErr w:type="spellEnd"/>
      <w:r w:rsidR="00D73106" w:rsidRPr="00D73106">
        <w:rPr>
          <w:rFonts w:cstheme="minorHAnsi"/>
          <w:sz w:val="44"/>
          <w:szCs w:val="44"/>
          <w:shd w:val="clear" w:color="auto" w:fill="FFFFFF"/>
        </w:rPr>
        <w:t xml:space="preserve"> </w:t>
      </w:r>
      <w:r w:rsidR="004A75F3">
        <w:rPr>
          <w:rFonts w:cstheme="minorHAnsi"/>
          <w:sz w:val="44"/>
          <w:szCs w:val="44"/>
          <w:shd w:val="clear" w:color="auto" w:fill="FFFFFF"/>
        </w:rPr>
        <w:t xml:space="preserve">to </w:t>
      </w:r>
      <w:r w:rsidR="00C06BBE">
        <w:rPr>
          <w:rFonts w:cstheme="minorHAnsi"/>
          <w:sz w:val="44"/>
          <w:szCs w:val="44"/>
          <w:shd w:val="clear" w:color="auto" w:fill="FFFFFF"/>
        </w:rPr>
        <w:t xml:space="preserve">target 4G Mobile </w:t>
      </w:r>
      <w:r w:rsidR="00D73106" w:rsidRPr="00D73106">
        <w:rPr>
          <w:rFonts w:cstheme="minorHAnsi"/>
          <w:sz w:val="44"/>
          <w:szCs w:val="44"/>
          <w:shd w:val="clear" w:color="auto" w:fill="FFFFFF"/>
        </w:rPr>
        <w:t>Diameter</w:t>
      </w:r>
      <w:r w:rsidR="00450B8A">
        <w:rPr>
          <w:rFonts w:cstheme="minorHAnsi"/>
          <w:sz w:val="44"/>
          <w:szCs w:val="44"/>
          <w:shd w:val="clear" w:color="auto" w:fill="FFFFFF"/>
        </w:rPr>
        <w:t xml:space="preserve"> protocols</w:t>
      </w:r>
    </w:p>
    <w:p w14:paraId="635AAB98" w14:textId="60021EFC" w:rsidR="00D269C2" w:rsidRPr="00600DA8" w:rsidRDefault="000A5651" w:rsidP="00D269C2">
      <w:pPr>
        <w:pStyle w:val="NoSpacing"/>
        <w:rPr>
          <w:rFonts w:eastAsia="Times New Roman" w:cstheme="minorHAnsi"/>
          <w:color w:val="767171" w:themeColor="background2" w:themeShade="80"/>
          <w:sz w:val="24"/>
          <w:szCs w:val="24"/>
          <w:lang w:eastAsia="en-SG"/>
        </w:rPr>
      </w:pPr>
      <w:r w:rsidRPr="00600DA8">
        <w:rPr>
          <w:rFonts w:eastAsia="Times New Roman" w:cstheme="minorHAnsi"/>
          <w:color w:val="767171" w:themeColor="background2" w:themeShade="80"/>
          <w:sz w:val="24"/>
          <w:szCs w:val="24"/>
          <w:lang w:eastAsia="en-SG"/>
        </w:rPr>
        <w:t>Original report p</w:t>
      </w:r>
      <w:r w:rsidR="00C44CA7" w:rsidRPr="00600DA8">
        <w:rPr>
          <w:rFonts w:eastAsia="Times New Roman" w:cstheme="minorHAnsi"/>
          <w:color w:val="767171" w:themeColor="background2" w:themeShade="80"/>
          <w:sz w:val="24"/>
          <w:szCs w:val="24"/>
          <w:lang w:eastAsia="en-SG"/>
        </w:rPr>
        <w:t>ublished on</w:t>
      </w:r>
      <w:r w:rsidR="00D269C2" w:rsidRPr="00600DA8">
        <w:rPr>
          <w:rFonts w:eastAsia="Times New Roman" w:cstheme="minorHAnsi"/>
          <w:color w:val="767171" w:themeColor="background2" w:themeShade="80"/>
          <w:sz w:val="24"/>
          <w:szCs w:val="24"/>
          <w:lang w:eastAsia="en-SG"/>
        </w:rPr>
        <w:t xml:space="preserve">: </w:t>
      </w:r>
      <w:r w:rsidR="00AC7F78">
        <w:rPr>
          <w:rFonts w:eastAsia="Times New Roman" w:cstheme="minorHAnsi"/>
          <w:color w:val="767171" w:themeColor="background2" w:themeShade="80"/>
          <w:sz w:val="24"/>
          <w:szCs w:val="24"/>
          <w:lang w:eastAsia="en-SG"/>
        </w:rPr>
        <w:t xml:space="preserve">Jan </w:t>
      </w:r>
      <w:r w:rsidR="00D73106">
        <w:rPr>
          <w:rFonts w:eastAsia="Times New Roman" w:cstheme="minorHAnsi"/>
          <w:color w:val="767171" w:themeColor="background2" w:themeShade="80"/>
          <w:sz w:val="24"/>
          <w:szCs w:val="24"/>
          <w:lang w:eastAsia="en-SG"/>
        </w:rPr>
        <w:t>21</w:t>
      </w:r>
      <w:r w:rsidR="00D269C2" w:rsidRPr="00600DA8">
        <w:rPr>
          <w:rFonts w:eastAsia="Times New Roman" w:cstheme="minorHAnsi"/>
          <w:color w:val="767171" w:themeColor="background2" w:themeShade="80"/>
          <w:sz w:val="24"/>
          <w:szCs w:val="24"/>
          <w:lang w:eastAsia="en-SG"/>
        </w:rPr>
        <w:t>, 202</w:t>
      </w:r>
      <w:r w:rsidR="00AC7F78">
        <w:rPr>
          <w:rFonts w:eastAsia="Times New Roman" w:cstheme="minorHAnsi"/>
          <w:color w:val="767171" w:themeColor="background2" w:themeShade="80"/>
          <w:sz w:val="24"/>
          <w:szCs w:val="24"/>
          <w:lang w:eastAsia="en-SG"/>
        </w:rPr>
        <w:t>6</w:t>
      </w:r>
    </w:p>
    <w:p w14:paraId="2875CBC0" w14:textId="77777777" w:rsidR="00D269C2" w:rsidRPr="00600DA8" w:rsidRDefault="00D269C2" w:rsidP="00D269C2">
      <w:pPr>
        <w:pStyle w:val="NoSpacing"/>
        <w:rPr>
          <w:rFonts w:cstheme="minorHAnsi"/>
          <w:color w:val="767171" w:themeColor="background2" w:themeShade="80"/>
          <w:sz w:val="24"/>
          <w:szCs w:val="24"/>
        </w:rPr>
      </w:pPr>
    </w:p>
    <w:p w14:paraId="4A163CF2" w14:textId="77777777" w:rsidR="00D269C2" w:rsidRPr="00600DA8" w:rsidRDefault="00D269C2" w:rsidP="00D269C2">
      <w:pPr>
        <w:pStyle w:val="NoSpacing"/>
        <w:rPr>
          <w:rFonts w:cstheme="minorHAnsi"/>
          <w:b/>
          <w:sz w:val="24"/>
          <w:szCs w:val="24"/>
        </w:rPr>
      </w:pPr>
      <w:r w:rsidRPr="00600DA8">
        <w:rPr>
          <w:rFonts w:cstheme="minorHAnsi"/>
          <w:b/>
          <w:sz w:val="24"/>
          <w:szCs w:val="24"/>
        </w:rPr>
        <w:t>Executive Summary</w:t>
      </w:r>
    </w:p>
    <w:p w14:paraId="522CF298" w14:textId="77777777" w:rsidR="00D269C2" w:rsidRPr="00600DA8" w:rsidRDefault="00D269C2" w:rsidP="00D269C2">
      <w:pPr>
        <w:pStyle w:val="NoSpacing"/>
        <w:rPr>
          <w:rFonts w:cstheme="minorHAnsi"/>
          <w:sz w:val="24"/>
          <w:szCs w:val="24"/>
        </w:rPr>
      </w:pPr>
    </w:p>
    <w:p w14:paraId="155A0B26" w14:textId="79ECAAD8" w:rsidR="00954537" w:rsidRPr="00046F5D" w:rsidRDefault="00A938FF" w:rsidP="00954537">
      <w:pPr>
        <w:pStyle w:val="NoSpacing"/>
        <w:rPr>
          <w:rFonts w:eastAsiaTheme="minorEastAsia" w:cstheme="minorHAnsi"/>
          <w:sz w:val="24"/>
          <w:szCs w:val="24"/>
          <w:lang w:eastAsia="zh-CN"/>
          <w14:ligatures w14:val="standardContextual"/>
        </w:rPr>
      </w:pPr>
      <w:r w:rsidRPr="00046F5D">
        <w:rPr>
          <w:rFonts w:eastAsiaTheme="minorEastAsia" w:cstheme="minorHAnsi"/>
          <w:sz w:val="24"/>
          <w:szCs w:val="24"/>
          <w:lang w:eastAsia="zh-CN"/>
          <w14:ligatures w14:val="standardContextual"/>
        </w:rPr>
        <w:t>On 21 January 2026</w:t>
      </w:r>
      <w:r w:rsidR="00B05FC7" w:rsidRPr="00046F5D">
        <w:rPr>
          <w:rFonts w:eastAsiaTheme="minorEastAsia" w:cstheme="minorHAnsi"/>
          <w:sz w:val="24"/>
          <w:szCs w:val="24"/>
          <w:lang w:eastAsia="zh-CN"/>
          <w14:ligatures w14:val="standardContextual"/>
        </w:rPr>
        <w:t xml:space="preserve">, </w:t>
      </w:r>
      <w:proofErr w:type="spellStart"/>
      <w:r w:rsidR="00954537" w:rsidRPr="00046F5D">
        <w:rPr>
          <w:rFonts w:eastAsiaTheme="minorEastAsia" w:cstheme="minorHAnsi"/>
          <w:sz w:val="24"/>
          <w:szCs w:val="24"/>
          <w:lang w:eastAsia="zh-CN"/>
          <w14:ligatures w14:val="standardContextual"/>
        </w:rPr>
        <w:t>Crowdstrike</w:t>
      </w:r>
      <w:proofErr w:type="spellEnd"/>
      <w:r w:rsidR="00954537" w:rsidRPr="00046F5D">
        <w:rPr>
          <w:rFonts w:eastAsiaTheme="minorEastAsia" w:cstheme="minorHAnsi"/>
          <w:sz w:val="24"/>
          <w:szCs w:val="24"/>
          <w:lang w:eastAsia="zh-CN"/>
          <w14:ligatures w14:val="standardContextual"/>
        </w:rPr>
        <w:t xml:space="preserve"> Intelligence identified </w:t>
      </w:r>
      <w:proofErr w:type="spellStart"/>
      <w:r w:rsidR="00954537" w:rsidRPr="00046F5D">
        <w:rPr>
          <w:rFonts w:eastAsiaTheme="minorEastAsia" w:cstheme="minorHAnsi"/>
          <w:sz w:val="24"/>
          <w:szCs w:val="24"/>
          <w:lang w:eastAsia="zh-CN"/>
          <w14:ligatures w14:val="standardContextual"/>
        </w:rPr>
        <w:t>SIGweaver</w:t>
      </w:r>
      <w:proofErr w:type="spellEnd"/>
      <w:r w:rsidR="00046F5D" w:rsidRPr="00046F5D">
        <w:rPr>
          <w:rFonts w:eastAsiaTheme="minorEastAsia" w:cstheme="minorHAnsi"/>
          <w:sz w:val="24"/>
          <w:szCs w:val="24"/>
          <w:lang w:eastAsia="zh-CN"/>
          <w14:ligatures w14:val="standardContextual"/>
        </w:rPr>
        <w:t xml:space="preserve"> </w:t>
      </w:r>
      <w:r w:rsidR="00954537" w:rsidRPr="00046F5D">
        <w:rPr>
          <w:rFonts w:eastAsiaTheme="minorEastAsia" w:cstheme="minorHAnsi"/>
          <w:sz w:val="24"/>
          <w:szCs w:val="24"/>
          <w:lang w:eastAsia="zh-CN"/>
          <w14:ligatures w14:val="standardContextual"/>
        </w:rPr>
        <w:t>attributed to</w:t>
      </w:r>
      <w:r w:rsidR="00B05FC7" w:rsidRPr="00046F5D">
        <w:rPr>
          <w:rFonts w:eastAsiaTheme="minorEastAsia" w:cstheme="minorHAnsi"/>
          <w:sz w:val="24"/>
          <w:szCs w:val="24"/>
          <w:lang w:eastAsia="zh-CN"/>
          <w14:ligatures w14:val="standardContextual"/>
        </w:rPr>
        <w:t xml:space="preserve"> </w:t>
      </w:r>
      <w:r w:rsidR="00FD26EF" w:rsidRPr="00046F5D">
        <w:rPr>
          <w:rFonts w:eastAsiaTheme="minorEastAsia" w:cstheme="minorHAnsi"/>
          <w:sz w:val="24"/>
          <w:szCs w:val="24"/>
          <w:lang w:eastAsia="zh-CN"/>
          <w14:ligatures w14:val="standardContextual"/>
        </w:rPr>
        <w:t xml:space="preserve">Liminal Panda </w:t>
      </w:r>
      <w:r w:rsidR="00B05FC7" w:rsidRPr="00046F5D">
        <w:rPr>
          <w:rFonts w:eastAsiaTheme="minorEastAsia" w:cstheme="minorHAnsi"/>
          <w:sz w:val="24"/>
          <w:szCs w:val="24"/>
          <w:lang w:eastAsia="zh-CN"/>
          <w14:ligatures w14:val="standardContextual"/>
        </w:rPr>
        <w:t>group,</w:t>
      </w:r>
      <w:r w:rsidR="00954537" w:rsidRPr="00046F5D">
        <w:rPr>
          <w:rFonts w:eastAsiaTheme="minorEastAsia" w:cstheme="minorHAnsi"/>
          <w:sz w:val="24"/>
          <w:szCs w:val="24"/>
          <w:lang w:eastAsia="zh-CN"/>
          <w14:ligatures w14:val="standardContextual"/>
        </w:rPr>
        <w:t xml:space="preserve"> with moderate confidence, with a history of targeting </w:t>
      </w:r>
      <w:r w:rsidR="0039447C">
        <w:rPr>
          <w:rFonts w:eastAsiaTheme="minorEastAsia" w:cstheme="minorHAnsi"/>
          <w:sz w:val="24"/>
          <w:szCs w:val="24"/>
          <w:lang w:eastAsia="zh-CN"/>
          <w14:ligatures w14:val="standardContextual"/>
        </w:rPr>
        <w:t xml:space="preserve">the </w:t>
      </w:r>
      <w:r w:rsidR="00954537" w:rsidRPr="00046F5D">
        <w:rPr>
          <w:rFonts w:eastAsiaTheme="minorEastAsia" w:cstheme="minorHAnsi"/>
          <w:sz w:val="24"/>
          <w:szCs w:val="24"/>
          <w:lang w:eastAsia="zh-CN"/>
          <w14:ligatures w14:val="standardContextual"/>
        </w:rPr>
        <w:t>telecommunications</w:t>
      </w:r>
      <w:r w:rsidR="00B05FC7" w:rsidRPr="00046F5D">
        <w:rPr>
          <w:rFonts w:eastAsiaTheme="minorEastAsia" w:cstheme="minorHAnsi"/>
          <w:sz w:val="24"/>
          <w:szCs w:val="24"/>
          <w:lang w:eastAsia="zh-CN"/>
          <w14:ligatures w14:val="standardContextual"/>
        </w:rPr>
        <w:t xml:space="preserve"> sector</w:t>
      </w:r>
      <w:r w:rsidR="00954537" w:rsidRPr="00046F5D">
        <w:rPr>
          <w:rFonts w:eastAsiaTheme="minorEastAsia" w:cstheme="minorHAnsi"/>
          <w:sz w:val="24"/>
          <w:szCs w:val="24"/>
          <w:lang w:eastAsia="zh-CN"/>
          <w14:ligatures w14:val="standardContextual"/>
        </w:rPr>
        <w:t>.</w:t>
      </w:r>
      <w:r w:rsidR="00450B8A" w:rsidRPr="00046F5D">
        <w:rPr>
          <w:rFonts w:eastAsiaTheme="minorEastAsia" w:cstheme="minorHAnsi"/>
          <w:sz w:val="24"/>
          <w:szCs w:val="24"/>
          <w:lang w:eastAsia="zh-CN"/>
          <w14:ligatures w14:val="standardContextual"/>
        </w:rPr>
        <w:t xml:space="preserve"> </w:t>
      </w:r>
      <w:proofErr w:type="spellStart"/>
      <w:r w:rsidR="00954537" w:rsidRPr="00046F5D">
        <w:rPr>
          <w:rFonts w:eastAsiaTheme="minorEastAsia" w:cstheme="minorHAnsi"/>
          <w:sz w:val="24"/>
          <w:szCs w:val="24"/>
          <w:lang w:eastAsia="zh-CN"/>
          <w14:ligatures w14:val="standardContextual"/>
        </w:rPr>
        <w:t>SIGweaver</w:t>
      </w:r>
      <w:proofErr w:type="spellEnd"/>
      <w:r w:rsidR="00954537" w:rsidRPr="00046F5D">
        <w:rPr>
          <w:rFonts w:eastAsiaTheme="minorEastAsia" w:cstheme="minorHAnsi"/>
          <w:sz w:val="24"/>
          <w:szCs w:val="24"/>
          <w:lang w:eastAsia="zh-CN"/>
          <w14:ligatures w14:val="standardContextual"/>
        </w:rPr>
        <w:t xml:space="preserve"> is a Linux kernel-level driver </w:t>
      </w:r>
      <w:r w:rsidR="00B05FC7" w:rsidRPr="00046F5D">
        <w:rPr>
          <w:rFonts w:eastAsiaTheme="minorEastAsia" w:cstheme="minorHAnsi"/>
          <w:sz w:val="24"/>
          <w:szCs w:val="24"/>
          <w:lang w:eastAsia="zh-CN"/>
          <w14:ligatures w14:val="standardContextual"/>
        </w:rPr>
        <w:t xml:space="preserve">that </w:t>
      </w:r>
      <w:r w:rsidR="00954537" w:rsidRPr="00046F5D">
        <w:rPr>
          <w:rFonts w:eastAsiaTheme="minorEastAsia" w:cstheme="minorHAnsi"/>
          <w:sz w:val="24"/>
          <w:szCs w:val="24"/>
          <w:lang w:eastAsia="zh-CN"/>
          <w14:ligatures w14:val="standardContextual"/>
        </w:rPr>
        <w:t>covertly insert</w:t>
      </w:r>
      <w:r w:rsidR="00B05FC7" w:rsidRPr="00046F5D">
        <w:rPr>
          <w:rFonts w:eastAsiaTheme="minorEastAsia" w:cstheme="minorHAnsi"/>
          <w:sz w:val="24"/>
          <w:szCs w:val="24"/>
          <w:lang w:eastAsia="zh-CN"/>
          <w14:ligatures w14:val="standardContextual"/>
        </w:rPr>
        <w:t>s</w:t>
      </w:r>
      <w:r w:rsidR="00954537" w:rsidRPr="00046F5D">
        <w:rPr>
          <w:rFonts w:eastAsiaTheme="minorEastAsia" w:cstheme="minorHAnsi"/>
          <w:sz w:val="24"/>
          <w:szCs w:val="24"/>
          <w:lang w:eastAsia="zh-CN"/>
          <w14:ligatures w14:val="standardContextual"/>
        </w:rPr>
        <w:t xml:space="preserve"> malicious messages into the legitimate traffic flows of telecom networks without new network connections.</w:t>
      </w:r>
    </w:p>
    <w:p w14:paraId="31DCF846" w14:textId="77777777" w:rsidR="00D73106" w:rsidRPr="00046F5D" w:rsidRDefault="00D73106" w:rsidP="00954537">
      <w:pPr>
        <w:pStyle w:val="NoSpacing"/>
        <w:rPr>
          <w:rFonts w:eastAsiaTheme="minorEastAsia" w:cstheme="minorHAnsi"/>
          <w:sz w:val="24"/>
          <w:szCs w:val="24"/>
          <w:lang w:eastAsia="zh-CN"/>
          <w14:ligatures w14:val="standardContextual"/>
        </w:rPr>
      </w:pPr>
    </w:p>
    <w:p w14:paraId="6A8FE349" w14:textId="1F8E3A9B" w:rsidR="00373B12" w:rsidRPr="00046F5D" w:rsidRDefault="00954537" w:rsidP="00954537">
      <w:pPr>
        <w:pStyle w:val="NoSpacing"/>
        <w:rPr>
          <w:rFonts w:eastAsiaTheme="minorEastAsia" w:cstheme="minorHAnsi"/>
          <w:sz w:val="24"/>
          <w:szCs w:val="24"/>
          <w:lang w:eastAsia="zh-CN"/>
          <w14:ligatures w14:val="standardContextual"/>
        </w:rPr>
      </w:pPr>
      <w:proofErr w:type="spellStart"/>
      <w:r w:rsidRPr="00046F5D">
        <w:rPr>
          <w:rFonts w:eastAsiaTheme="minorEastAsia" w:cstheme="minorHAnsi"/>
          <w:sz w:val="24"/>
          <w:szCs w:val="24"/>
          <w:lang w:eastAsia="zh-CN"/>
          <w14:ligatures w14:val="standardContextual"/>
        </w:rPr>
        <w:t>SIGweaver</w:t>
      </w:r>
      <w:proofErr w:type="spellEnd"/>
      <w:r w:rsidRPr="00046F5D">
        <w:rPr>
          <w:rFonts w:eastAsiaTheme="minorEastAsia" w:cstheme="minorHAnsi"/>
          <w:sz w:val="24"/>
          <w:szCs w:val="24"/>
          <w:lang w:eastAsia="zh-CN"/>
          <w14:ligatures w14:val="standardContextual"/>
        </w:rPr>
        <w:t xml:space="preserve"> presents a capability upgrade </w:t>
      </w:r>
      <w:r w:rsidR="00450B8A" w:rsidRPr="00046F5D">
        <w:rPr>
          <w:rFonts w:eastAsiaTheme="minorEastAsia" w:cstheme="minorHAnsi"/>
          <w:sz w:val="24"/>
          <w:szCs w:val="24"/>
          <w:lang w:eastAsia="zh-CN"/>
          <w14:ligatures w14:val="standardContextual"/>
        </w:rPr>
        <w:t xml:space="preserve">as it impacts 4G LTE networks, beyond </w:t>
      </w:r>
      <w:r w:rsidRPr="00046F5D">
        <w:rPr>
          <w:rFonts w:eastAsiaTheme="minorEastAsia" w:cstheme="minorHAnsi"/>
          <w:sz w:val="24"/>
          <w:szCs w:val="24"/>
          <w:lang w:eastAsia="zh-CN"/>
          <w14:ligatures w14:val="standardContextual"/>
        </w:rPr>
        <w:t>older 2G and 3G network</w:t>
      </w:r>
      <w:r w:rsidR="00E243CE">
        <w:rPr>
          <w:rFonts w:eastAsiaTheme="minorEastAsia" w:cstheme="minorHAnsi"/>
          <w:sz w:val="24"/>
          <w:szCs w:val="24"/>
          <w:lang w:eastAsia="zh-CN"/>
          <w14:ligatures w14:val="standardContextual"/>
        </w:rPr>
        <w:t>s</w:t>
      </w:r>
      <w:r w:rsidRPr="00046F5D">
        <w:rPr>
          <w:rFonts w:eastAsiaTheme="minorEastAsia" w:cstheme="minorHAnsi"/>
          <w:sz w:val="24"/>
          <w:szCs w:val="24"/>
          <w:lang w:eastAsia="zh-CN"/>
          <w14:ligatures w14:val="standardContextual"/>
        </w:rPr>
        <w:t xml:space="preserve">. If successfully deployed, </w:t>
      </w:r>
      <w:proofErr w:type="spellStart"/>
      <w:r w:rsidRPr="00046F5D">
        <w:rPr>
          <w:rFonts w:eastAsiaTheme="minorEastAsia" w:cstheme="minorHAnsi"/>
          <w:sz w:val="24"/>
          <w:szCs w:val="24"/>
          <w:lang w:eastAsia="zh-CN"/>
          <w14:ligatures w14:val="standardContextual"/>
        </w:rPr>
        <w:t>SIGweaver</w:t>
      </w:r>
      <w:proofErr w:type="spellEnd"/>
      <w:r w:rsidRPr="00046F5D">
        <w:rPr>
          <w:rFonts w:eastAsiaTheme="minorEastAsia" w:cstheme="minorHAnsi"/>
          <w:sz w:val="24"/>
          <w:szCs w:val="24"/>
          <w:lang w:eastAsia="zh-CN"/>
          <w14:ligatures w14:val="standardContextual"/>
        </w:rPr>
        <w:t xml:space="preserve"> enable</w:t>
      </w:r>
      <w:r w:rsidR="00E243CE">
        <w:rPr>
          <w:rFonts w:eastAsiaTheme="minorEastAsia" w:cstheme="minorHAnsi"/>
          <w:sz w:val="24"/>
          <w:szCs w:val="24"/>
          <w:lang w:eastAsia="zh-CN"/>
          <w14:ligatures w14:val="standardContextual"/>
        </w:rPr>
        <w:t>s</w:t>
      </w:r>
      <w:r w:rsidRPr="00046F5D">
        <w:rPr>
          <w:rFonts w:eastAsiaTheme="minorEastAsia" w:cstheme="minorHAnsi"/>
          <w:sz w:val="24"/>
          <w:szCs w:val="24"/>
          <w:lang w:eastAsia="zh-CN"/>
          <w14:ligatures w14:val="standardContextual"/>
        </w:rPr>
        <w:t xml:space="preserve"> adversaries </w:t>
      </w:r>
      <w:r w:rsidR="00A938FF" w:rsidRPr="00046F5D">
        <w:rPr>
          <w:rFonts w:eastAsiaTheme="minorEastAsia" w:cstheme="minorHAnsi"/>
          <w:sz w:val="24"/>
          <w:szCs w:val="24"/>
          <w:lang w:eastAsia="zh-CN"/>
          <w14:ligatures w14:val="standardContextual"/>
        </w:rPr>
        <w:t xml:space="preserve">the ability </w:t>
      </w:r>
      <w:r w:rsidRPr="00046F5D">
        <w:rPr>
          <w:rFonts w:eastAsiaTheme="minorEastAsia" w:cstheme="minorHAnsi"/>
          <w:sz w:val="24"/>
          <w:szCs w:val="24"/>
          <w:lang w:eastAsia="zh-CN"/>
          <w14:ligatures w14:val="standardContextual"/>
        </w:rPr>
        <w:t xml:space="preserve">to harvest subscriber data, physical location, conduct denial-of-service attacks, </w:t>
      </w:r>
      <w:r w:rsidR="00450B8A" w:rsidRPr="00046F5D">
        <w:rPr>
          <w:rFonts w:eastAsiaTheme="minorEastAsia" w:cstheme="minorHAnsi"/>
          <w:sz w:val="24"/>
          <w:szCs w:val="24"/>
          <w:lang w:eastAsia="zh-CN"/>
          <w14:ligatures w14:val="standardContextual"/>
        </w:rPr>
        <w:t xml:space="preserve">or </w:t>
      </w:r>
      <w:r w:rsidRPr="00046F5D">
        <w:rPr>
          <w:rFonts w:eastAsiaTheme="minorEastAsia" w:cstheme="minorHAnsi"/>
          <w:sz w:val="24"/>
          <w:szCs w:val="24"/>
          <w:lang w:eastAsia="zh-CN"/>
          <w14:ligatures w14:val="standardContextual"/>
        </w:rPr>
        <w:t xml:space="preserve">establish a hidden command-and-control (C2) </w:t>
      </w:r>
      <w:r w:rsidR="00A938FF" w:rsidRPr="00046F5D">
        <w:rPr>
          <w:rFonts w:eastAsiaTheme="minorEastAsia" w:cstheme="minorHAnsi"/>
          <w:sz w:val="24"/>
          <w:szCs w:val="24"/>
          <w:lang w:eastAsia="zh-CN"/>
          <w14:ligatures w14:val="standardContextual"/>
        </w:rPr>
        <w:t xml:space="preserve">communication </w:t>
      </w:r>
      <w:r w:rsidRPr="00046F5D">
        <w:rPr>
          <w:rFonts w:eastAsiaTheme="minorEastAsia" w:cstheme="minorHAnsi"/>
          <w:sz w:val="24"/>
          <w:szCs w:val="24"/>
          <w:lang w:eastAsia="zh-CN"/>
          <w14:ligatures w14:val="standardContextual"/>
        </w:rPr>
        <w:t>within the network.</w:t>
      </w:r>
    </w:p>
    <w:p w14:paraId="3A40A52E" w14:textId="77777777" w:rsidR="00D73106" w:rsidRPr="00954537" w:rsidRDefault="00D73106" w:rsidP="00954537">
      <w:pPr>
        <w:pStyle w:val="NoSpacing"/>
        <w:rPr>
          <w:rFonts w:cstheme="minorHAnsi"/>
          <w:strike/>
          <w:sz w:val="24"/>
          <w:szCs w:val="24"/>
        </w:rPr>
      </w:pPr>
    </w:p>
    <w:p w14:paraId="2308DAAF" w14:textId="77777777" w:rsidR="00F84841" w:rsidRPr="00600DA8" w:rsidRDefault="00F84841" w:rsidP="00D269C2">
      <w:pPr>
        <w:pStyle w:val="NoSpacing"/>
        <w:rPr>
          <w:rFonts w:cstheme="minorHAnsi"/>
          <w:b/>
          <w:sz w:val="24"/>
          <w:szCs w:val="24"/>
        </w:rPr>
      </w:pPr>
      <w:r w:rsidRPr="00600DA8">
        <w:rPr>
          <w:rFonts w:cstheme="minorHAnsi"/>
          <w:b/>
          <w:sz w:val="24"/>
          <w:szCs w:val="24"/>
        </w:rPr>
        <w:t>Background</w:t>
      </w:r>
    </w:p>
    <w:p w14:paraId="48BF6B91" w14:textId="77777777" w:rsidR="00295D9C" w:rsidRDefault="00295D9C" w:rsidP="00412514">
      <w:pPr>
        <w:pStyle w:val="NoSpacing"/>
        <w:rPr>
          <w:rFonts w:cstheme="minorHAnsi"/>
          <w:color w:val="000000"/>
          <w:sz w:val="24"/>
          <w:szCs w:val="24"/>
        </w:rPr>
      </w:pPr>
    </w:p>
    <w:p w14:paraId="218B4CCF" w14:textId="08A8194B" w:rsidR="00D73106" w:rsidRPr="00D73106" w:rsidRDefault="00D73106" w:rsidP="00D73106">
      <w:pPr>
        <w:pStyle w:val="NoSpacing"/>
        <w:rPr>
          <w:rFonts w:cstheme="minorHAnsi"/>
          <w:color w:val="000000"/>
          <w:sz w:val="24"/>
          <w:szCs w:val="24"/>
          <w:u w:val="single"/>
        </w:rPr>
      </w:pPr>
      <w:r w:rsidRPr="00D73106">
        <w:rPr>
          <w:rFonts w:cstheme="minorHAnsi"/>
          <w:color w:val="000000"/>
          <w:sz w:val="24"/>
          <w:szCs w:val="24"/>
          <w:u w:val="single"/>
        </w:rPr>
        <w:t xml:space="preserve">About </w:t>
      </w:r>
      <w:r w:rsidR="00FD26EF" w:rsidRPr="00D73106">
        <w:rPr>
          <w:rFonts w:cstheme="minorHAnsi"/>
          <w:color w:val="000000"/>
          <w:sz w:val="24"/>
          <w:szCs w:val="24"/>
          <w:u w:val="single"/>
        </w:rPr>
        <w:t>Liminal Panda</w:t>
      </w:r>
    </w:p>
    <w:p w14:paraId="780E5559" w14:textId="6AE35C82" w:rsidR="00D73106" w:rsidRPr="00B7348B" w:rsidRDefault="00046F5D" w:rsidP="00D73106">
      <w:pPr>
        <w:pStyle w:val="NoSpacing"/>
        <w:rPr>
          <w:rFonts w:cstheme="minorHAnsi"/>
          <w:sz w:val="24"/>
          <w:szCs w:val="24"/>
        </w:rPr>
      </w:pPr>
      <w:r w:rsidRPr="00B7348B">
        <w:rPr>
          <w:rFonts w:cstheme="minorHAnsi"/>
          <w:sz w:val="24"/>
          <w:szCs w:val="24"/>
        </w:rPr>
        <w:t>With a f</w:t>
      </w:r>
      <w:r w:rsidR="00D73106" w:rsidRPr="00B7348B">
        <w:rPr>
          <w:rFonts w:cstheme="minorHAnsi"/>
          <w:sz w:val="24"/>
          <w:szCs w:val="24"/>
        </w:rPr>
        <w:t>ocus on telecommunications networks</w:t>
      </w:r>
      <w:r w:rsidR="00A938FF" w:rsidRPr="00B7348B">
        <w:rPr>
          <w:rFonts w:cstheme="minorHAnsi"/>
          <w:sz w:val="24"/>
          <w:szCs w:val="24"/>
        </w:rPr>
        <w:t>,</w:t>
      </w:r>
      <w:r w:rsidR="00D73106" w:rsidRPr="00B7348B">
        <w:rPr>
          <w:rFonts w:cstheme="minorHAnsi"/>
          <w:sz w:val="24"/>
          <w:szCs w:val="24"/>
        </w:rPr>
        <w:t xml:space="preserve"> </w:t>
      </w:r>
      <w:r w:rsidR="00A938FF" w:rsidRPr="00B7348B">
        <w:rPr>
          <w:rFonts w:cstheme="minorHAnsi"/>
          <w:sz w:val="24"/>
          <w:szCs w:val="24"/>
        </w:rPr>
        <w:t>t</w:t>
      </w:r>
      <w:r w:rsidR="00450B8A" w:rsidRPr="00B7348B">
        <w:rPr>
          <w:rFonts w:cstheme="minorHAnsi"/>
          <w:sz w:val="24"/>
          <w:szCs w:val="24"/>
        </w:rPr>
        <w:t xml:space="preserve">his group </w:t>
      </w:r>
      <w:r w:rsidR="00B777B5" w:rsidRPr="00B7348B">
        <w:rPr>
          <w:rFonts w:cstheme="minorHAnsi"/>
          <w:sz w:val="24"/>
          <w:szCs w:val="24"/>
        </w:rPr>
        <w:t xml:space="preserve">previously </w:t>
      </w:r>
      <w:r w:rsidR="00D73106" w:rsidRPr="00B7348B">
        <w:rPr>
          <w:rFonts w:cstheme="minorHAnsi"/>
          <w:sz w:val="24"/>
          <w:szCs w:val="24"/>
        </w:rPr>
        <w:t xml:space="preserve">deployed </w:t>
      </w:r>
      <w:r w:rsidR="00450B8A" w:rsidRPr="00B7348B">
        <w:rPr>
          <w:rFonts w:cstheme="minorHAnsi"/>
          <w:sz w:val="24"/>
          <w:szCs w:val="24"/>
        </w:rPr>
        <w:t>malware</w:t>
      </w:r>
      <w:r w:rsidR="00D73106" w:rsidRPr="00B7348B">
        <w:rPr>
          <w:rFonts w:cstheme="minorHAnsi"/>
          <w:sz w:val="24"/>
          <w:szCs w:val="24"/>
        </w:rPr>
        <w:t xml:space="preserve"> </w:t>
      </w:r>
      <w:proofErr w:type="spellStart"/>
      <w:r w:rsidR="00D73106" w:rsidRPr="00B7348B">
        <w:rPr>
          <w:rFonts w:cstheme="minorHAnsi"/>
          <w:sz w:val="24"/>
          <w:szCs w:val="24"/>
        </w:rPr>
        <w:t>SIGTRANslator</w:t>
      </w:r>
      <w:proofErr w:type="spellEnd"/>
      <w:r w:rsidR="00450B8A" w:rsidRPr="00B7348B">
        <w:rPr>
          <w:rFonts w:cstheme="minorHAnsi"/>
          <w:sz w:val="24"/>
          <w:szCs w:val="24"/>
        </w:rPr>
        <w:t xml:space="preserve"> which is</w:t>
      </w:r>
      <w:r w:rsidR="00D73106" w:rsidRPr="00B7348B">
        <w:rPr>
          <w:rFonts w:cstheme="minorHAnsi"/>
          <w:sz w:val="24"/>
          <w:szCs w:val="24"/>
        </w:rPr>
        <w:t xml:space="preserve"> used to send signalling messages to telecom transport nodes</w:t>
      </w:r>
      <w:r w:rsidR="00B777B5" w:rsidRPr="00B7348B">
        <w:rPr>
          <w:rFonts w:cstheme="minorHAnsi"/>
          <w:sz w:val="24"/>
          <w:szCs w:val="24"/>
        </w:rPr>
        <w:t>.</w:t>
      </w:r>
    </w:p>
    <w:p w14:paraId="41A1F366" w14:textId="77777777" w:rsidR="00D73106" w:rsidRPr="00D73106" w:rsidRDefault="00D73106" w:rsidP="00D73106">
      <w:pPr>
        <w:pStyle w:val="NoSpacing"/>
        <w:rPr>
          <w:rFonts w:cstheme="minorHAnsi"/>
          <w:color w:val="000000"/>
          <w:sz w:val="24"/>
          <w:szCs w:val="24"/>
        </w:rPr>
      </w:pPr>
    </w:p>
    <w:p w14:paraId="58ED215B" w14:textId="77777777" w:rsidR="00D73106" w:rsidRDefault="00D73106" w:rsidP="00D73106">
      <w:pPr>
        <w:pStyle w:val="NoSpacing"/>
        <w:rPr>
          <w:rFonts w:cstheme="minorHAnsi"/>
          <w:color w:val="000000"/>
          <w:sz w:val="24"/>
          <w:szCs w:val="24"/>
          <w:u w:val="single"/>
        </w:rPr>
      </w:pPr>
      <w:r w:rsidRPr="00D73106">
        <w:rPr>
          <w:rFonts w:cstheme="minorHAnsi"/>
          <w:color w:val="000000"/>
          <w:sz w:val="24"/>
          <w:szCs w:val="24"/>
          <w:u w:val="single"/>
        </w:rPr>
        <w:t xml:space="preserve">About </w:t>
      </w:r>
      <w:proofErr w:type="spellStart"/>
      <w:r w:rsidRPr="00D73106">
        <w:rPr>
          <w:rFonts w:cstheme="minorHAnsi"/>
          <w:color w:val="000000"/>
          <w:sz w:val="24"/>
          <w:szCs w:val="24"/>
          <w:u w:val="single"/>
        </w:rPr>
        <w:t>SIGweaver</w:t>
      </w:r>
      <w:proofErr w:type="spellEnd"/>
    </w:p>
    <w:p w14:paraId="1B7B6C8E" w14:textId="77777777" w:rsidR="00066A4F" w:rsidRPr="00D73106" w:rsidRDefault="00066A4F" w:rsidP="00D73106">
      <w:pPr>
        <w:pStyle w:val="NoSpacing"/>
        <w:rPr>
          <w:rFonts w:cstheme="minorHAnsi"/>
          <w:color w:val="000000"/>
          <w:sz w:val="24"/>
          <w:szCs w:val="24"/>
          <w:u w:val="single"/>
        </w:rPr>
      </w:pPr>
    </w:p>
    <w:p w14:paraId="5F169964" w14:textId="168743B4" w:rsidR="00066A4F" w:rsidRDefault="00066A4F" w:rsidP="00D73106">
      <w:pPr>
        <w:pStyle w:val="NoSpacing"/>
        <w:rPr>
          <w:rFonts w:cstheme="minorHAnsi"/>
          <w:color w:val="000000"/>
          <w:sz w:val="24"/>
          <w:szCs w:val="24"/>
        </w:rPr>
      </w:pPr>
      <w:r>
        <w:rPr>
          <w:rFonts w:cstheme="minorHAnsi"/>
          <w:noProof/>
          <w:color w:val="000000"/>
          <w:sz w:val="24"/>
          <w:szCs w:val="24"/>
        </w:rPr>
        <w:drawing>
          <wp:inline distT="0" distB="0" distL="0" distR="0" wp14:anchorId="5E3CFCAC" wp14:editId="5E40E7B2">
            <wp:extent cx="6645910" cy="3627755"/>
            <wp:effectExtent l="0" t="0" r="2540" b="0"/>
            <wp:docPr id="1413107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07938" name="Picture 1413107938"/>
                    <pic:cNvPicPr/>
                  </pic:nvPicPr>
                  <pic:blipFill>
                    <a:blip r:embed="rId11">
                      <a:extLst>
                        <a:ext uri="{28A0092B-C50C-407E-A947-70E740481C1C}">
                          <a14:useLocalDpi xmlns:a14="http://schemas.microsoft.com/office/drawing/2010/main" val="0"/>
                        </a:ext>
                      </a:extLst>
                    </a:blip>
                    <a:stretch>
                      <a:fillRect/>
                    </a:stretch>
                  </pic:blipFill>
                  <pic:spPr>
                    <a:xfrm>
                      <a:off x="0" y="0"/>
                      <a:ext cx="6645910" cy="3627755"/>
                    </a:xfrm>
                    <a:prstGeom prst="rect">
                      <a:avLst/>
                    </a:prstGeom>
                  </pic:spPr>
                </pic:pic>
              </a:graphicData>
            </a:graphic>
          </wp:inline>
        </w:drawing>
      </w:r>
    </w:p>
    <w:p w14:paraId="2636E8EF" w14:textId="77777777" w:rsidR="00B777B5" w:rsidRPr="00E87431" w:rsidRDefault="00B777B5" w:rsidP="00B777B5">
      <w:pPr>
        <w:pStyle w:val="NoSpacing"/>
        <w:rPr>
          <w:rFonts w:cstheme="minorHAnsi"/>
          <w:sz w:val="24"/>
          <w:szCs w:val="24"/>
        </w:rPr>
      </w:pPr>
      <w:r w:rsidRPr="00E87431">
        <w:rPr>
          <w:rFonts w:cstheme="minorHAnsi"/>
          <w:sz w:val="24"/>
          <w:szCs w:val="24"/>
        </w:rPr>
        <w:t xml:space="preserve">Google. (2026). </w:t>
      </w:r>
      <w:r w:rsidRPr="00E87431">
        <w:rPr>
          <w:rFonts w:cstheme="minorHAnsi"/>
          <w:i/>
          <w:iCs/>
          <w:sz w:val="24"/>
          <w:szCs w:val="24"/>
        </w:rPr>
        <w:t>Nano Banana 2</w:t>
      </w:r>
      <w:r w:rsidRPr="00E87431">
        <w:rPr>
          <w:rFonts w:cstheme="minorHAnsi"/>
          <w:sz w:val="24"/>
          <w:szCs w:val="24"/>
        </w:rPr>
        <w:t xml:space="preserve"> [Text-to-image model]. </w:t>
      </w:r>
      <w:hyperlink r:id="rId12" w:history="1">
        <w:r w:rsidRPr="00E87431">
          <w:rPr>
            <w:rStyle w:val="Hyperlink"/>
            <w:rFonts w:cstheme="minorHAnsi"/>
            <w:color w:val="auto"/>
            <w:sz w:val="24"/>
            <w:szCs w:val="24"/>
          </w:rPr>
          <w:t>https://gemini.google.com</w:t>
        </w:r>
      </w:hyperlink>
    </w:p>
    <w:p w14:paraId="632AA802" w14:textId="77777777" w:rsidR="00A938FF" w:rsidRDefault="00A938FF" w:rsidP="00D73106">
      <w:pPr>
        <w:pStyle w:val="NoSpacing"/>
        <w:rPr>
          <w:rFonts w:cstheme="minorHAnsi"/>
          <w:color w:val="000000"/>
          <w:sz w:val="24"/>
          <w:szCs w:val="24"/>
        </w:rPr>
      </w:pPr>
    </w:p>
    <w:p w14:paraId="64E4BCAC" w14:textId="36DFEB1E" w:rsidR="00D73106" w:rsidRDefault="00D73106" w:rsidP="00D73106">
      <w:pPr>
        <w:pStyle w:val="NoSpacing"/>
        <w:rPr>
          <w:rFonts w:cstheme="minorHAnsi"/>
          <w:color w:val="000000"/>
          <w:sz w:val="24"/>
          <w:szCs w:val="24"/>
        </w:rPr>
      </w:pPr>
      <w:proofErr w:type="spellStart"/>
      <w:r w:rsidRPr="00D73106">
        <w:rPr>
          <w:rFonts w:cstheme="minorHAnsi"/>
          <w:color w:val="000000"/>
          <w:sz w:val="24"/>
          <w:szCs w:val="24"/>
        </w:rPr>
        <w:t>SIGweaver</w:t>
      </w:r>
      <w:proofErr w:type="spellEnd"/>
      <w:r w:rsidRPr="00D73106">
        <w:rPr>
          <w:rFonts w:cstheme="minorHAnsi"/>
          <w:color w:val="000000"/>
          <w:sz w:val="24"/>
          <w:szCs w:val="24"/>
        </w:rPr>
        <w:t xml:space="preserve"> is a 64-bit Linux character device driver that operates at the kernel. Th</w:t>
      </w:r>
      <w:r w:rsidR="00450B8A">
        <w:rPr>
          <w:rFonts w:cstheme="minorHAnsi"/>
          <w:color w:val="000000"/>
          <w:sz w:val="24"/>
          <w:szCs w:val="24"/>
        </w:rPr>
        <w:t>is</w:t>
      </w:r>
      <w:r w:rsidRPr="00D73106">
        <w:rPr>
          <w:rFonts w:cstheme="minorHAnsi"/>
          <w:color w:val="000000"/>
          <w:sz w:val="24"/>
          <w:szCs w:val="24"/>
        </w:rPr>
        <w:t xml:space="preserve"> driver</w:t>
      </w:r>
      <w:r w:rsidR="00450B8A">
        <w:rPr>
          <w:rFonts w:cstheme="minorHAnsi"/>
          <w:color w:val="000000"/>
          <w:sz w:val="24"/>
          <w:szCs w:val="24"/>
        </w:rPr>
        <w:t xml:space="preserve"> is unique, deployed in </w:t>
      </w:r>
      <w:r w:rsidR="00450B8A" w:rsidRPr="00D73106">
        <w:rPr>
          <w:rFonts w:cstheme="minorHAnsi"/>
          <w:color w:val="000000"/>
          <w:sz w:val="24"/>
          <w:szCs w:val="24"/>
        </w:rPr>
        <w:t>specific Linux</w:t>
      </w:r>
      <w:r w:rsidR="00450B8A">
        <w:rPr>
          <w:rFonts w:cstheme="minorHAnsi"/>
          <w:color w:val="000000"/>
          <w:sz w:val="24"/>
          <w:szCs w:val="24"/>
        </w:rPr>
        <w:t xml:space="preserve"> servers,</w:t>
      </w:r>
      <w:r w:rsidR="00450B8A" w:rsidRPr="00D73106">
        <w:rPr>
          <w:rFonts w:cstheme="minorHAnsi"/>
          <w:color w:val="000000"/>
          <w:sz w:val="24"/>
          <w:szCs w:val="24"/>
        </w:rPr>
        <w:t xml:space="preserve"> </w:t>
      </w:r>
      <w:r w:rsidR="00450B8A">
        <w:rPr>
          <w:rFonts w:cstheme="minorHAnsi"/>
          <w:color w:val="000000"/>
          <w:sz w:val="24"/>
          <w:szCs w:val="24"/>
        </w:rPr>
        <w:t xml:space="preserve">used in </w:t>
      </w:r>
      <w:r w:rsidR="00450B8A" w:rsidRPr="00D73106">
        <w:rPr>
          <w:rFonts w:cstheme="minorHAnsi"/>
          <w:color w:val="000000"/>
          <w:sz w:val="24"/>
          <w:szCs w:val="24"/>
        </w:rPr>
        <w:t>telecom signalling environments</w:t>
      </w:r>
      <w:r w:rsidR="00450B8A">
        <w:rPr>
          <w:rFonts w:cstheme="minorHAnsi"/>
          <w:color w:val="000000"/>
          <w:sz w:val="24"/>
          <w:szCs w:val="24"/>
        </w:rPr>
        <w:t>.</w:t>
      </w:r>
      <w:r w:rsidR="00F70ED3">
        <w:rPr>
          <w:rFonts w:cstheme="minorHAnsi"/>
          <w:color w:val="000000"/>
          <w:sz w:val="24"/>
          <w:szCs w:val="24"/>
        </w:rPr>
        <w:t xml:space="preserve"> </w:t>
      </w:r>
      <w:proofErr w:type="spellStart"/>
      <w:r w:rsidRPr="00046F5D">
        <w:rPr>
          <w:rFonts w:cstheme="minorHAnsi"/>
          <w:color w:val="000000"/>
          <w:sz w:val="24"/>
          <w:szCs w:val="24"/>
        </w:rPr>
        <w:t>SIGweaver</w:t>
      </w:r>
      <w:proofErr w:type="spellEnd"/>
      <w:r w:rsidR="00287251" w:rsidRPr="00046F5D">
        <w:rPr>
          <w:rFonts w:cstheme="minorHAnsi"/>
          <w:color w:val="000000"/>
          <w:sz w:val="24"/>
          <w:szCs w:val="24"/>
        </w:rPr>
        <w:t xml:space="preserve"> first registers as a new character device named </w:t>
      </w:r>
      <w:proofErr w:type="spellStart"/>
      <w:r w:rsidR="00287251" w:rsidRPr="00046F5D">
        <w:rPr>
          <w:rFonts w:cstheme="minorHAnsi"/>
          <w:i/>
          <w:iCs/>
          <w:color w:val="000000"/>
          <w:sz w:val="24"/>
          <w:szCs w:val="24"/>
        </w:rPr>
        <w:t>sctpe</w:t>
      </w:r>
      <w:proofErr w:type="spellEnd"/>
      <w:r w:rsidR="00287251" w:rsidRPr="00046F5D">
        <w:rPr>
          <w:rFonts w:cstheme="minorHAnsi"/>
          <w:color w:val="000000"/>
          <w:sz w:val="24"/>
          <w:szCs w:val="24"/>
        </w:rPr>
        <w:t xml:space="preserve">, creating the device file </w:t>
      </w:r>
      <w:r w:rsidR="00287251" w:rsidRPr="00046F5D">
        <w:rPr>
          <w:rFonts w:cstheme="minorHAnsi"/>
          <w:i/>
          <w:iCs/>
          <w:color w:val="000000"/>
          <w:sz w:val="24"/>
          <w:szCs w:val="24"/>
        </w:rPr>
        <w:t>/dev/</w:t>
      </w:r>
      <w:proofErr w:type="spellStart"/>
      <w:r w:rsidR="00287251" w:rsidRPr="00046F5D">
        <w:rPr>
          <w:rFonts w:cstheme="minorHAnsi"/>
          <w:i/>
          <w:iCs/>
          <w:color w:val="000000"/>
          <w:sz w:val="24"/>
          <w:szCs w:val="24"/>
        </w:rPr>
        <w:t>sctpe</w:t>
      </w:r>
      <w:proofErr w:type="spellEnd"/>
      <w:r w:rsidR="00287251" w:rsidRPr="00046F5D">
        <w:rPr>
          <w:rFonts w:cstheme="minorHAnsi"/>
          <w:color w:val="000000"/>
          <w:sz w:val="24"/>
          <w:szCs w:val="24"/>
        </w:rPr>
        <w:t xml:space="preserve">. </w:t>
      </w:r>
      <w:r w:rsidR="001C6378" w:rsidRPr="00046F5D">
        <w:rPr>
          <w:rFonts w:cstheme="minorHAnsi"/>
          <w:color w:val="000000"/>
          <w:sz w:val="24"/>
          <w:szCs w:val="24"/>
        </w:rPr>
        <w:t xml:space="preserve">Then, it hooks into the kernel's core </w:t>
      </w:r>
      <w:r w:rsidR="001C6378" w:rsidRPr="00046F5D">
        <w:rPr>
          <w:rFonts w:cstheme="minorHAnsi"/>
          <w:color w:val="000000"/>
          <w:sz w:val="24"/>
          <w:szCs w:val="24"/>
        </w:rPr>
        <w:lastRenderedPageBreak/>
        <w:t xml:space="preserve">SCTP send and receive functions to monitor all signalling traffic passing through the server. The attacker supplies </w:t>
      </w:r>
      <w:proofErr w:type="spellStart"/>
      <w:r w:rsidR="001C6378" w:rsidRPr="00046F5D">
        <w:rPr>
          <w:rFonts w:cstheme="minorHAnsi"/>
          <w:color w:val="000000"/>
          <w:sz w:val="24"/>
          <w:szCs w:val="24"/>
        </w:rPr>
        <w:t>SIGweaver</w:t>
      </w:r>
      <w:proofErr w:type="spellEnd"/>
      <w:r w:rsidR="001C6378" w:rsidRPr="00046F5D">
        <w:rPr>
          <w:rFonts w:cstheme="minorHAnsi"/>
          <w:color w:val="000000"/>
          <w:sz w:val="24"/>
          <w:szCs w:val="24"/>
        </w:rPr>
        <w:t xml:space="preserve"> with both the target peer node's address and port, as well as pre-crafted signalling messages stored in the driver's memory.</w:t>
      </w:r>
      <w:r w:rsidR="001C6378" w:rsidRPr="001C6378">
        <w:rPr>
          <w:rFonts w:cstheme="minorHAnsi"/>
          <w:color w:val="000000"/>
          <w:sz w:val="24"/>
          <w:szCs w:val="24"/>
        </w:rPr>
        <w:t xml:space="preserve"> </w:t>
      </w:r>
      <w:proofErr w:type="spellStart"/>
      <w:r w:rsidR="001C6378" w:rsidRPr="001C6378">
        <w:rPr>
          <w:rFonts w:cstheme="minorHAnsi"/>
          <w:color w:val="000000"/>
          <w:sz w:val="24"/>
          <w:szCs w:val="24"/>
        </w:rPr>
        <w:t>SIGweaver</w:t>
      </w:r>
      <w:proofErr w:type="spellEnd"/>
      <w:r w:rsidR="001C6378" w:rsidRPr="001C6378">
        <w:rPr>
          <w:rFonts w:cstheme="minorHAnsi"/>
          <w:color w:val="000000"/>
          <w:sz w:val="24"/>
          <w:szCs w:val="24"/>
        </w:rPr>
        <w:t xml:space="preserve"> then waits for legitimate outbound traffic to occur and appends its own malicious messages to those existing flows.</w:t>
      </w:r>
    </w:p>
    <w:p w14:paraId="50521BF3" w14:textId="77777777" w:rsidR="00D73106" w:rsidRPr="00D73106" w:rsidRDefault="00D73106" w:rsidP="00D73106">
      <w:pPr>
        <w:pStyle w:val="NoSpacing"/>
        <w:rPr>
          <w:rFonts w:cstheme="minorHAnsi"/>
          <w:color w:val="000000"/>
          <w:sz w:val="24"/>
          <w:szCs w:val="24"/>
        </w:rPr>
      </w:pPr>
    </w:p>
    <w:p w14:paraId="36270726" w14:textId="77777777" w:rsidR="00D73106" w:rsidRPr="00D73106" w:rsidRDefault="00D73106" w:rsidP="00D73106">
      <w:pPr>
        <w:pStyle w:val="NoSpacing"/>
        <w:rPr>
          <w:rFonts w:cstheme="minorHAnsi"/>
          <w:color w:val="000000"/>
          <w:sz w:val="24"/>
          <w:szCs w:val="24"/>
        </w:rPr>
      </w:pPr>
      <w:r w:rsidRPr="00D73106">
        <w:rPr>
          <w:rFonts w:cstheme="minorHAnsi"/>
          <w:color w:val="000000"/>
          <w:sz w:val="24"/>
          <w:szCs w:val="24"/>
        </w:rPr>
        <w:t>The tool supports two primary signalling protocols:</w:t>
      </w:r>
    </w:p>
    <w:p w14:paraId="124A0F87" w14:textId="50763987" w:rsidR="00D73106" w:rsidRPr="00D73106" w:rsidRDefault="00D73106" w:rsidP="00D73106">
      <w:pPr>
        <w:pStyle w:val="NoSpacing"/>
        <w:numPr>
          <w:ilvl w:val="0"/>
          <w:numId w:val="11"/>
        </w:numPr>
        <w:rPr>
          <w:rFonts w:cstheme="minorHAnsi"/>
          <w:color w:val="000000"/>
          <w:sz w:val="24"/>
          <w:szCs w:val="24"/>
        </w:rPr>
      </w:pPr>
      <w:r w:rsidRPr="00D73106">
        <w:rPr>
          <w:rFonts w:cstheme="minorHAnsi"/>
          <w:color w:val="000000"/>
          <w:sz w:val="24"/>
          <w:szCs w:val="24"/>
        </w:rPr>
        <w:t>SS7 / M3UA (used in 2G and 3G networks): Enables injection of Transaction Capabilities Application Part (TCAP) messages, which can be used to query subscriber data and location information.</w:t>
      </w:r>
    </w:p>
    <w:p w14:paraId="3E4275E6" w14:textId="400B90D1" w:rsidR="00D73106" w:rsidRDefault="00D73106" w:rsidP="00D73106">
      <w:pPr>
        <w:pStyle w:val="NoSpacing"/>
        <w:numPr>
          <w:ilvl w:val="0"/>
          <w:numId w:val="11"/>
        </w:numPr>
        <w:rPr>
          <w:rFonts w:cstheme="minorHAnsi"/>
          <w:color w:val="000000"/>
          <w:sz w:val="24"/>
          <w:szCs w:val="24"/>
        </w:rPr>
      </w:pPr>
      <w:r w:rsidRPr="00D73106">
        <w:rPr>
          <w:rFonts w:cstheme="minorHAnsi"/>
          <w:color w:val="000000"/>
          <w:sz w:val="24"/>
          <w:szCs w:val="24"/>
        </w:rPr>
        <w:t xml:space="preserve">Diameter (used in 4G LTE networks): </w:t>
      </w:r>
      <w:r w:rsidR="00F70ED3">
        <w:rPr>
          <w:rFonts w:cstheme="minorHAnsi"/>
          <w:color w:val="000000"/>
          <w:sz w:val="24"/>
          <w:szCs w:val="24"/>
        </w:rPr>
        <w:t xml:space="preserve">It is an </w:t>
      </w:r>
      <w:r w:rsidRPr="00D73106">
        <w:rPr>
          <w:rFonts w:cstheme="minorHAnsi"/>
          <w:color w:val="000000"/>
          <w:sz w:val="24"/>
          <w:szCs w:val="24"/>
        </w:rPr>
        <w:t>authentication</w:t>
      </w:r>
      <w:r w:rsidR="00F70ED3">
        <w:rPr>
          <w:rFonts w:cstheme="minorHAnsi"/>
          <w:color w:val="000000"/>
          <w:sz w:val="24"/>
          <w:szCs w:val="24"/>
        </w:rPr>
        <w:t>,</w:t>
      </w:r>
      <w:r w:rsidRPr="00D73106">
        <w:rPr>
          <w:rFonts w:cstheme="minorHAnsi"/>
          <w:color w:val="000000"/>
          <w:sz w:val="24"/>
          <w:szCs w:val="24"/>
        </w:rPr>
        <w:t xml:space="preserve"> authorisation and accounting protocol. Injected Diameter messages can request roaming subscriber profiles or spoof requests to cause service disruptions and enable location tracking.</w:t>
      </w:r>
    </w:p>
    <w:p w14:paraId="747E3EB2" w14:textId="77777777" w:rsidR="001C6378" w:rsidRPr="00D73106" w:rsidRDefault="001C6378" w:rsidP="001C6378">
      <w:pPr>
        <w:pStyle w:val="NoSpacing"/>
        <w:rPr>
          <w:rFonts w:cstheme="minorHAnsi"/>
          <w:color w:val="000000"/>
          <w:sz w:val="24"/>
          <w:szCs w:val="24"/>
        </w:rPr>
      </w:pPr>
    </w:p>
    <w:p w14:paraId="1A5E8AA1" w14:textId="74AFE10A" w:rsidR="00287251" w:rsidRPr="00046F5D" w:rsidRDefault="00D73106" w:rsidP="00287251">
      <w:pPr>
        <w:pStyle w:val="NoSpacing"/>
        <w:rPr>
          <w:rFonts w:cstheme="minorHAnsi"/>
          <w:sz w:val="24"/>
          <w:szCs w:val="24"/>
        </w:rPr>
      </w:pPr>
      <w:r w:rsidRPr="00046F5D">
        <w:rPr>
          <w:rFonts w:cstheme="minorHAnsi"/>
          <w:sz w:val="24"/>
          <w:szCs w:val="24"/>
        </w:rPr>
        <w:t xml:space="preserve">The inclusion of Diameter support is </w:t>
      </w:r>
      <w:r w:rsidR="00AE53BD" w:rsidRPr="00046F5D">
        <w:rPr>
          <w:rFonts w:cstheme="minorHAnsi"/>
          <w:sz w:val="24"/>
          <w:szCs w:val="24"/>
        </w:rPr>
        <w:t xml:space="preserve">a </w:t>
      </w:r>
      <w:r w:rsidRPr="00046F5D">
        <w:rPr>
          <w:rFonts w:cstheme="minorHAnsi"/>
          <w:sz w:val="24"/>
          <w:szCs w:val="24"/>
        </w:rPr>
        <w:t xml:space="preserve">significant aspect of </w:t>
      </w:r>
      <w:proofErr w:type="spellStart"/>
      <w:r w:rsidRPr="00046F5D">
        <w:rPr>
          <w:rFonts w:cstheme="minorHAnsi"/>
          <w:sz w:val="24"/>
          <w:szCs w:val="24"/>
        </w:rPr>
        <w:t>SIGweaver</w:t>
      </w:r>
      <w:proofErr w:type="spellEnd"/>
      <w:r w:rsidRPr="00046F5D">
        <w:rPr>
          <w:rFonts w:cstheme="minorHAnsi"/>
          <w:sz w:val="24"/>
          <w:szCs w:val="24"/>
        </w:rPr>
        <w:t xml:space="preserve">, as it marks </w:t>
      </w:r>
      <w:r w:rsidR="00FD26EF" w:rsidRPr="00046F5D">
        <w:rPr>
          <w:rFonts w:cstheme="minorHAnsi"/>
          <w:sz w:val="24"/>
          <w:szCs w:val="24"/>
        </w:rPr>
        <w:t xml:space="preserve">Liminal Panda's </w:t>
      </w:r>
      <w:r w:rsidRPr="00046F5D">
        <w:rPr>
          <w:rFonts w:cstheme="minorHAnsi"/>
          <w:sz w:val="24"/>
          <w:szCs w:val="24"/>
        </w:rPr>
        <w:t>first confirmed capability to operate natively within 4G infrastructure.</w:t>
      </w:r>
      <w:r w:rsidR="00A17DD8" w:rsidRPr="00046F5D">
        <w:rPr>
          <w:rFonts w:cstheme="minorHAnsi"/>
          <w:sz w:val="24"/>
          <w:szCs w:val="24"/>
        </w:rPr>
        <w:t xml:space="preserve"> In terms of targets, </w:t>
      </w:r>
      <w:proofErr w:type="spellStart"/>
      <w:r w:rsidR="00A17DD8" w:rsidRPr="00046F5D">
        <w:rPr>
          <w:rFonts w:cstheme="minorHAnsi"/>
          <w:sz w:val="24"/>
          <w:szCs w:val="24"/>
        </w:rPr>
        <w:t>SIGweaver</w:t>
      </w:r>
      <w:proofErr w:type="spellEnd"/>
      <w:r w:rsidR="00A17DD8" w:rsidRPr="00046F5D">
        <w:rPr>
          <w:rFonts w:cstheme="minorHAnsi"/>
          <w:sz w:val="24"/>
          <w:szCs w:val="24"/>
        </w:rPr>
        <w:t xml:space="preserve"> focuses on core network applications including the NM</w:t>
      </w:r>
      <w:r w:rsidR="0099596C">
        <w:rPr>
          <w:rFonts w:cstheme="minorHAnsi"/>
          <w:sz w:val="24"/>
          <w:szCs w:val="24"/>
        </w:rPr>
        <w:t>S</w:t>
      </w:r>
      <w:r w:rsidR="00A17DD8" w:rsidRPr="00046F5D">
        <w:rPr>
          <w:rFonts w:cstheme="minorHAnsi"/>
          <w:sz w:val="24"/>
          <w:szCs w:val="24"/>
        </w:rPr>
        <w:t xml:space="preserve">, HSS, VLR, and </w:t>
      </w:r>
      <w:proofErr w:type="gramStart"/>
      <w:r w:rsidR="00A17DD8" w:rsidRPr="00046F5D">
        <w:rPr>
          <w:rFonts w:cstheme="minorHAnsi"/>
          <w:sz w:val="24"/>
          <w:szCs w:val="24"/>
        </w:rPr>
        <w:t>SGSN.</w:t>
      </w:r>
      <w:r w:rsidR="00B777B5">
        <w:rPr>
          <w:rFonts w:cstheme="minorHAnsi"/>
          <w:sz w:val="24"/>
          <w:szCs w:val="24"/>
        </w:rPr>
        <w:t>^</w:t>
      </w:r>
      <w:proofErr w:type="gramEnd"/>
    </w:p>
    <w:p w14:paraId="57584B67" w14:textId="77777777" w:rsidR="00287251" w:rsidRPr="00D73106" w:rsidRDefault="00287251" w:rsidP="00287251">
      <w:pPr>
        <w:pStyle w:val="NoSpacing"/>
        <w:rPr>
          <w:rFonts w:cstheme="minorHAnsi"/>
          <w:color w:val="000000"/>
          <w:sz w:val="24"/>
          <w:szCs w:val="24"/>
        </w:rPr>
      </w:pPr>
    </w:p>
    <w:p w14:paraId="3FFDD18F" w14:textId="77777777" w:rsidR="00D73106" w:rsidRPr="00D73106" w:rsidRDefault="00D73106" w:rsidP="00D73106">
      <w:pPr>
        <w:pStyle w:val="NoSpacing"/>
        <w:rPr>
          <w:rFonts w:cstheme="minorHAnsi"/>
          <w:color w:val="000000"/>
          <w:sz w:val="24"/>
          <w:szCs w:val="24"/>
          <w:u w:val="single"/>
        </w:rPr>
      </w:pPr>
      <w:r w:rsidRPr="00D73106">
        <w:rPr>
          <w:rFonts w:cstheme="minorHAnsi"/>
          <w:color w:val="000000"/>
          <w:sz w:val="24"/>
          <w:szCs w:val="24"/>
          <w:u w:val="single"/>
        </w:rPr>
        <w:t>Operating Modes</w:t>
      </w:r>
    </w:p>
    <w:p w14:paraId="075D425B" w14:textId="013C2BC0" w:rsidR="00D73106" w:rsidRDefault="00D73106" w:rsidP="00D73106">
      <w:pPr>
        <w:pStyle w:val="NoSpacing"/>
        <w:rPr>
          <w:rFonts w:cstheme="minorHAnsi"/>
          <w:color w:val="000000"/>
          <w:sz w:val="24"/>
          <w:szCs w:val="24"/>
        </w:rPr>
      </w:pPr>
      <w:proofErr w:type="spellStart"/>
      <w:r w:rsidRPr="00D73106">
        <w:rPr>
          <w:rFonts w:cstheme="minorHAnsi"/>
          <w:color w:val="000000"/>
          <w:sz w:val="24"/>
          <w:szCs w:val="24"/>
        </w:rPr>
        <w:t>SIGweaver</w:t>
      </w:r>
      <w:proofErr w:type="spellEnd"/>
      <w:r w:rsidRPr="00D73106">
        <w:rPr>
          <w:rFonts w:cstheme="minorHAnsi"/>
          <w:color w:val="000000"/>
          <w:sz w:val="24"/>
          <w:szCs w:val="24"/>
        </w:rPr>
        <w:t xml:space="preserve"> has two distinct behavioural modes. First, a standard injection mode where the driver correlates its outgoing malicious requests with incoming responses using unique message identifiers embedded in the signalling headers. This is the mode most likely used for active intelligence</w:t>
      </w:r>
      <w:r w:rsidR="00AE53BD">
        <w:rPr>
          <w:rFonts w:cstheme="minorHAnsi"/>
          <w:color w:val="000000"/>
          <w:sz w:val="24"/>
          <w:szCs w:val="24"/>
        </w:rPr>
        <w:t xml:space="preserve"> </w:t>
      </w:r>
      <w:r w:rsidRPr="00D73106">
        <w:rPr>
          <w:rFonts w:cstheme="minorHAnsi"/>
          <w:color w:val="000000"/>
          <w:sz w:val="24"/>
          <w:szCs w:val="24"/>
        </w:rPr>
        <w:t>gathering operations</w:t>
      </w:r>
      <w:r w:rsidR="00AE53BD">
        <w:rPr>
          <w:rFonts w:cstheme="minorHAnsi"/>
          <w:color w:val="000000"/>
          <w:sz w:val="24"/>
          <w:szCs w:val="24"/>
        </w:rPr>
        <w:t xml:space="preserve"> - </w:t>
      </w:r>
      <w:r w:rsidRPr="00D73106">
        <w:rPr>
          <w:rFonts w:cstheme="minorHAnsi"/>
          <w:color w:val="000000"/>
          <w:sz w:val="24"/>
          <w:szCs w:val="24"/>
        </w:rPr>
        <w:t xml:space="preserve">querying subscriber data or tracking individuals. Second, in covert C2 mode, if </w:t>
      </w:r>
      <w:proofErr w:type="spellStart"/>
      <w:r w:rsidRPr="00D73106">
        <w:rPr>
          <w:rFonts w:cstheme="minorHAnsi"/>
          <w:color w:val="000000"/>
          <w:sz w:val="24"/>
          <w:szCs w:val="24"/>
        </w:rPr>
        <w:t>SIGweaver</w:t>
      </w:r>
      <w:proofErr w:type="spellEnd"/>
      <w:r w:rsidRPr="00D73106">
        <w:rPr>
          <w:rFonts w:cstheme="minorHAnsi"/>
          <w:color w:val="000000"/>
          <w:sz w:val="24"/>
          <w:szCs w:val="24"/>
        </w:rPr>
        <w:t xml:space="preserve"> is installed on both the source and destination nodes of a signalling path, it can use standard telecom signalling messages as a hidden data channel, effectively tunnelling attacker communications through the telecom network's own infrastructure. </w:t>
      </w:r>
    </w:p>
    <w:p w14:paraId="0CB5B79D" w14:textId="77777777" w:rsidR="00D73106" w:rsidRPr="00D73106" w:rsidRDefault="00D73106" w:rsidP="00D73106">
      <w:pPr>
        <w:pStyle w:val="NoSpacing"/>
        <w:rPr>
          <w:rFonts w:cstheme="minorHAnsi"/>
          <w:color w:val="000000"/>
          <w:sz w:val="24"/>
          <w:szCs w:val="24"/>
        </w:rPr>
      </w:pPr>
    </w:p>
    <w:p w14:paraId="1FC743A6" w14:textId="77777777" w:rsidR="00D73106" w:rsidRPr="00D73106" w:rsidRDefault="00D73106" w:rsidP="00D73106">
      <w:pPr>
        <w:pStyle w:val="NoSpacing"/>
        <w:rPr>
          <w:rFonts w:cstheme="minorHAnsi"/>
          <w:color w:val="000000"/>
          <w:sz w:val="24"/>
          <w:szCs w:val="24"/>
          <w:u w:val="single"/>
        </w:rPr>
      </w:pPr>
      <w:r w:rsidRPr="00D73106">
        <w:rPr>
          <w:rFonts w:cstheme="minorHAnsi"/>
          <w:color w:val="000000"/>
          <w:sz w:val="24"/>
          <w:szCs w:val="24"/>
          <w:u w:val="single"/>
        </w:rPr>
        <w:t>Stealth and Operational Security</w:t>
      </w:r>
    </w:p>
    <w:p w14:paraId="2E259621" w14:textId="1A5920BD" w:rsidR="00427885" w:rsidRPr="00AE53BD" w:rsidRDefault="00D73106" w:rsidP="00D73106">
      <w:pPr>
        <w:pStyle w:val="NoSpacing"/>
        <w:rPr>
          <w:rFonts w:cstheme="minorHAnsi"/>
          <w:color w:val="FF0000"/>
          <w:sz w:val="24"/>
          <w:szCs w:val="24"/>
        </w:rPr>
      </w:pPr>
      <w:proofErr w:type="spellStart"/>
      <w:r w:rsidRPr="00D73106">
        <w:rPr>
          <w:rFonts w:cstheme="minorHAnsi"/>
          <w:color w:val="000000"/>
          <w:sz w:val="24"/>
          <w:szCs w:val="24"/>
        </w:rPr>
        <w:t>SIGweaver</w:t>
      </w:r>
      <w:proofErr w:type="spellEnd"/>
      <w:r w:rsidRPr="00D73106">
        <w:rPr>
          <w:rFonts w:cstheme="minorHAnsi"/>
          <w:color w:val="000000"/>
          <w:sz w:val="24"/>
          <w:szCs w:val="24"/>
        </w:rPr>
        <w:t xml:space="preserve"> is engineered to avoiding detection. It does not create new network </w:t>
      </w:r>
      <w:proofErr w:type="spellStart"/>
      <w:proofErr w:type="gramStart"/>
      <w:r w:rsidRPr="00D73106">
        <w:rPr>
          <w:rFonts w:cstheme="minorHAnsi"/>
          <w:color w:val="000000"/>
          <w:sz w:val="24"/>
          <w:szCs w:val="24"/>
        </w:rPr>
        <w:t>connections,</w:t>
      </w:r>
      <w:r w:rsidR="00770DC5">
        <w:rPr>
          <w:rFonts w:cstheme="minorHAnsi"/>
          <w:color w:val="000000"/>
          <w:sz w:val="24"/>
          <w:szCs w:val="24"/>
        </w:rPr>
        <w:t>and</w:t>
      </w:r>
      <w:proofErr w:type="spellEnd"/>
      <w:proofErr w:type="gramEnd"/>
      <w:r w:rsidRPr="00D73106">
        <w:rPr>
          <w:rFonts w:cstheme="minorHAnsi"/>
          <w:color w:val="000000"/>
          <w:sz w:val="24"/>
          <w:szCs w:val="24"/>
        </w:rPr>
        <w:t xml:space="preserve"> instead rid</w:t>
      </w:r>
      <w:r w:rsidR="00770DC5">
        <w:rPr>
          <w:rFonts w:cstheme="minorHAnsi"/>
          <w:color w:val="000000"/>
          <w:sz w:val="24"/>
          <w:szCs w:val="24"/>
        </w:rPr>
        <w:t>es</w:t>
      </w:r>
      <w:r w:rsidRPr="00D73106">
        <w:rPr>
          <w:rFonts w:cstheme="minorHAnsi"/>
          <w:color w:val="000000"/>
          <w:sz w:val="24"/>
          <w:szCs w:val="24"/>
        </w:rPr>
        <w:t xml:space="preserve"> on pre-existing, trusted SCTP associations. When it intercepts and copies a response, it overwrites the original data with meaningless content, so that legitimate network components see an error rather than evidence of interception. The tool includes extensive debugging and tracing capabilities, indicating that </w:t>
      </w:r>
      <w:r w:rsidR="00FD26EF" w:rsidRPr="00D73106">
        <w:rPr>
          <w:rFonts w:cstheme="minorHAnsi"/>
          <w:color w:val="000000"/>
          <w:sz w:val="24"/>
          <w:szCs w:val="24"/>
        </w:rPr>
        <w:t xml:space="preserve">Liminal Panda </w:t>
      </w:r>
      <w:r w:rsidRPr="00D73106">
        <w:rPr>
          <w:rFonts w:cstheme="minorHAnsi"/>
          <w:color w:val="000000"/>
          <w:sz w:val="24"/>
          <w:szCs w:val="24"/>
        </w:rPr>
        <w:t xml:space="preserve">is a mature, operationally disciplined </w:t>
      </w:r>
      <w:r w:rsidRPr="00046F5D">
        <w:rPr>
          <w:rFonts w:cstheme="minorHAnsi"/>
          <w:sz w:val="24"/>
          <w:szCs w:val="24"/>
        </w:rPr>
        <w:t xml:space="preserve">threat </w:t>
      </w:r>
      <w:r w:rsidR="00AE53BD" w:rsidRPr="00046F5D">
        <w:rPr>
          <w:rFonts w:cstheme="minorHAnsi"/>
          <w:sz w:val="24"/>
          <w:szCs w:val="24"/>
        </w:rPr>
        <w:t>group</w:t>
      </w:r>
      <w:r w:rsidRPr="00046F5D">
        <w:rPr>
          <w:rFonts w:cstheme="minorHAnsi"/>
          <w:sz w:val="24"/>
          <w:szCs w:val="24"/>
        </w:rPr>
        <w:t>.</w:t>
      </w:r>
    </w:p>
    <w:p w14:paraId="25B93E4A" w14:textId="77777777" w:rsidR="00A17DD8" w:rsidRDefault="00A17DD8" w:rsidP="00D73106">
      <w:pPr>
        <w:pStyle w:val="NoSpacing"/>
        <w:rPr>
          <w:rFonts w:cstheme="minorHAnsi"/>
          <w:color w:val="000000"/>
          <w:sz w:val="24"/>
          <w:szCs w:val="24"/>
        </w:rPr>
      </w:pPr>
    </w:p>
    <w:p w14:paraId="13E0ED5D" w14:textId="5412F9FF" w:rsidR="00FE7BF6" w:rsidRPr="00046F5D" w:rsidRDefault="00667E74" w:rsidP="00D269C2">
      <w:pPr>
        <w:pStyle w:val="NoSpacing"/>
        <w:rPr>
          <w:rFonts w:cstheme="minorHAnsi"/>
          <w:sz w:val="24"/>
          <w:szCs w:val="24"/>
          <w:u w:val="single"/>
        </w:rPr>
      </w:pPr>
      <w:r w:rsidRPr="00046F5D">
        <w:rPr>
          <w:rFonts w:cstheme="minorHAnsi"/>
          <w:sz w:val="24"/>
          <w:szCs w:val="24"/>
          <w:u w:val="single"/>
        </w:rPr>
        <w:t>Initial Access</w:t>
      </w:r>
    </w:p>
    <w:p w14:paraId="5C4AD08D" w14:textId="6ACD981C" w:rsidR="00667E74" w:rsidRPr="00046F5D" w:rsidRDefault="00667E74" w:rsidP="00D269C2">
      <w:pPr>
        <w:pStyle w:val="NoSpacing"/>
        <w:rPr>
          <w:rFonts w:cstheme="minorHAnsi"/>
          <w:sz w:val="24"/>
          <w:szCs w:val="24"/>
        </w:rPr>
      </w:pPr>
      <w:r w:rsidRPr="00046F5D">
        <w:rPr>
          <w:rFonts w:cstheme="minorHAnsi"/>
          <w:sz w:val="24"/>
          <w:szCs w:val="24"/>
        </w:rPr>
        <w:t xml:space="preserve">Although </w:t>
      </w:r>
      <w:r w:rsidR="00B863AC">
        <w:rPr>
          <w:rFonts w:cstheme="minorHAnsi"/>
          <w:sz w:val="24"/>
          <w:szCs w:val="24"/>
        </w:rPr>
        <w:t xml:space="preserve">it is </w:t>
      </w:r>
      <w:r w:rsidR="00AE53BD" w:rsidRPr="00046F5D">
        <w:rPr>
          <w:rFonts w:cstheme="minorHAnsi"/>
          <w:sz w:val="24"/>
          <w:szCs w:val="24"/>
        </w:rPr>
        <w:t>un</w:t>
      </w:r>
      <w:r w:rsidRPr="00046F5D">
        <w:rPr>
          <w:rFonts w:cstheme="minorHAnsi"/>
          <w:sz w:val="24"/>
          <w:szCs w:val="24"/>
        </w:rPr>
        <w:t xml:space="preserve">known how </w:t>
      </w:r>
      <w:r w:rsidR="00FD26EF">
        <w:rPr>
          <w:rFonts w:cstheme="minorHAnsi"/>
          <w:sz w:val="24"/>
          <w:szCs w:val="24"/>
        </w:rPr>
        <w:t>Liminal Panda</w:t>
      </w:r>
      <w:r w:rsidR="00FD26EF" w:rsidRPr="00046F5D">
        <w:rPr>
          <w:rFonts w:cstheme="minorHAnsi"/>
          <w:sz w:val="24"/>
          <w:szCs w:val="24"/>
        </w:rPr>
        <w:t xml:space="preserve"> </w:t>
      </w:r>
      <w:r w:rsidRPr="00046F5D">
        <w:rPr>
          <w:rFonts w:cstheme="minorHAnsi"/>
          <w:sz w:val="24"/>
          <w:szCs w:val="24"/>
        </w:rPr>
        <w:t>obtained initial access</w:t>
      </w:r>
      <w:r w:rsidR="00AE53BD" w:rsidRPr="00046F5D">
        <w:rPr>
          <w:rFonts w:cstheme="minorHAnsi"/>
          <w:sz w:val="24"/>
          <w:szCs w:val="24"/>
        </w:rPr>
        <w:t>,</w:t>
      </w:r>
      <w:r w:rsidRPr="00046F5D">
        <w:rPr>
          <w:rFonts w:cstheme="minorHAnsi"/>
          <w:sz w:val="24"/>
          <w:szCs w:val="24"/>
        </w:rPr>
        <w:t xml:space="preserve"> </w:t>
      </w:r>
      <w:r w:rsidR="00FD26EF">
        <w:rPr>
          <w:rFonts w:cstheme="minorHAnsi"/>
          <w:sz w:val="24"/>
          <w:szCs w:val="24"/>
        </w:rPr>
        <w:t xml:space="preserve">the threat actor </w:t>
      </w:r>
      <w:r w:rsidR="00AE53BD" w:rsidRPr="00046F5D">
        <w:rPr>
          <w:rFonts w:cstheme="minorHAnsi"/>
          <w:sz w:val="24"/>
          <w:szCs w:val="24"/>
        </w:rPr>
        <w:t xml:space="preserve">was </w:t>
      </w:r>
      <w:r w:rsidRPr="00046F5D">
        <w:rPr>
          <w:rFonts w:cstheme="minorHAnsi"/>
          <w:sz w:val="24"/>
          <w:szCs w:val="24"/>
        </w:rPr>
        <w:t xml:space="preserve">previously observed to exploit trusted relationships, internet-facing infrastructure, valid accounts using weak passwords, services and edge devices. </w:t>
      </w:r>
    </w:p>
    <w:p w14:paraId="43E17A36" w14:textId="77777777" w:rsidR="00A17DD8" w:rsidRPr="00600DA8" w:rsidRDefault="00A17DD8" w:rsidP="00D269C2">
      <w:pPr>
        <w:pStyle w:val="NoSpacing"/>
        <w:rPr>
          <w:rFonts w:cstheme="minorHAnsi"/>
          <w:sz w:val="24"/>
          <w:szCs w:val="24"/>
        </w:rPr>
      </w:pPr>
    </w:p>
    <w:p w14:paraId="1382EDB4" w14:textId="02D33187" w:rsidR="00666507" w:rsidRPr="00600DA8" w:rsidRDefault="6578B590" w:rsidP="73207F3E">
      <w:pPr>
        <w:pStyle w:val="NoSpacing"/>
        <w:rPr>
          <w:rFonts w:cstheme="minorHAnsi"/>
          <w:b/>
          <w:bCs/>
          <w:color w:val="000000" w:themeColor="text1"/>
          <w:sz w:val="24"/>
          <w:szCs w:val="24"/>
        </w:rPr>
      </w:pPr>
      <w:r w:rsidRPr="00600DA8">
        <w:rPr>
          <w:rFonts w:cstheme="minorHAnsi"/>
          <w:b/>
          <w:bCs/>
          <w:color w:val="000000" w:themeColor="text1"/>
          <w:sz w:val="24"/>
          <w:szCs w:val="24"/>
        </w:rPr>
        <w:t>Detection and Mitigation</w:t>
      </w:r>
    </w:p>
    <w:p w14:paraId="20E5BE00" w14:textId="77777777" w:rsidR="00666507" w:rsidRDefault="00666507" w:rsidP="73207F3E">
      <w:pPr>
        <w:pStyle w:val="NoSpacing"/>
        <w:rPr>
          <w:rFonts w:cstheme="minorHAnsi"/>
          <w:b/>
          <w:bCs/>
          <w:color w:val="000000" w:themeColor="text1"/>
          <w:sz w:val="24"/>
          <w:szCs w:val="24"/>
        </w:rPr>
      </w:pPr>
    </w:p>
    <w:p w14:paraId="2EA1D2D0" w14:textId="592CF3A9" w:rsidR="00F93666" w:rsidRPr="00D825F2" w:rsidRDefault="00F93666" w:rsidP="00F93666">
      <w:pPr>
        <w:spacing w:after="0" w:line="240" w:lineRule="auto"/>
        <w:contextualSpacing/>
        <w:jc w:val="both"/>
        <w:rPr>
          <w:rFonts w:ascii="Calibri" w:hAnsi="Calibri" w:cs="Calibri"/>
          <w:sz w:val="24"/>
          <w:szCs w:val="24"/>
        </w:rPr>
      </w:pPr>
      <w:r w:rsidRPr="00D825F2">
        <w:rPr>
          <w:rFonts w:ascii="Calibri" w:hAnsi="Calibri" w:cs="Calibri"/>
          <w:sz w:val="24"/>
          <w:szCs w:val="24"/>
        </w:rPr>
        <w:t xml:space="preserve">IMDA recommends organisations perform continual testing and validation of existing security controls to ensure detection and prevention against the </w:t>
      </w:r>
      <w:r w:rsidR="00FD26EF">
        <w:rPr>
          <w:rFonts w:ascii="Calibri" w:hAnsi="Calibri" w:cs="Calibri"/>
          <w:sz w:val="24"/>
          <w:szCs w:val="24"/>
        </w:rPr>
        <w:t>Liminal Panda</w:t>
      </w:r>
      <w:r w:rsidRPr="00D825F2">
        <w:rPr>
          <w:rFonts w:ascii="Calibri" w:hAnsi="Calibri" w:cs="Calibri"/>
          <w:sz w:val="24"/>
          <w:szCs w:val="24"/>
        </w:rPr>
        <w:t>-related activities identified in this advisory:</w:t>
      </w:r>
    </w:p>
    <w:p w14:paraId="112141B1" w14:textId="77777777" w:rsidR="00F93666" w:rsidRPr="00D825F2" w:rsidRDefault="00F93666" w:rsidP="00F93666">
      <w:pPr>
        <w:spacing w:after="0" w:line="240" w:lineRule="auto"/>
        <w:contextualSpacing/>
        <w:jc w:val="both"/>
        <w:rPr>
          <w:rFonts w:ascii="Calibri" w:hAnsi="Calibri" w:cs="Calibri"/>
          <w:sz w:val="24"/>
          <w:szCs w:val="24"/>
        </w:rPr>
      </w:pPr>
    </w:p>
    <w:p w14:paraId="43E1EBC2" w14:textId="77777777" w:rsidR="00F93666" w:rsidRPr="00D825F2" w:rsidRDefault="00F93666" w:rsidP="00F93666">
      <w:pPr>
        <w:pStyle w:val="NoSpacing"/>
        <w:numPr>
          <w:ilvl w:val="0"/>
          <w:numId w:val="3"/>
        </w:numPr>
        <w:rPr>
          <w:rFonts w:ascii="Calibri" w:eastAsiaTheme="minorEastAsia" w:hAnsi="Calibri" w:cs="Calibri"/>
          <w:kern w:val="2"/>
          <w:sz w:val="24"/>
          <w:szCs w:val="24"/>
          <w:lang w:eastAsia="zh-CN"/>
          <w14:ligatures w14:val="standardContextual"/>
        </w:rPr>
      </w:pPr>
      <w:r w:rsidRPr="00D825F2">
        <w:rPr>
          <w:rFonts w:ascii="Calibri" w:eastAsiaTheme="minorEastAsia" w:hAnsi="Calibri" w:cs="Calibri"/>
          <w:kern w:val="2"/>
          <w:sz w:val="24"/>
          <w:szCs w:val="24"/>
          <w:lang w:eastAsia="zh-CN"/>
          <w14:ligatures w14:val="standardContextual"/>
        </w:rPr>
        <w:t>Scan for Indicators of Compromise to detect threat activities (</w:t>
      </w:r>
      <w:r w:rsidRPr="00F62DC1">
        <w:rPr>
          <w:rFonts w:ascii="Calibri" w:eastAsiaTheme="minorEastAsia" w:hAnsi="Calibri" w:cs="Calibri"/>
          <w:kern w:val="2"/>
          <w:sz w:val="24"/>
          <w:szCs w:val="24"/>
          <w:u w:val="single"/>
          <w:lang w:eastAsia="zh-CN"/>
          <w14:ligatures w14:val="standardContextual"/>
        </w:rPr>
        <w:t>Annex A</w:t>
      </w:r>
      <w:r w:rsidRPr="00D825F2">
        <w:rPr>
          <w:rFonts w:ascii="Calibri" w:eastAsiaTheme="minorEastAsia" w:hAnsi="Calibri" w:cs="Calibri"/>
          <w:kern w:val="2"/>
          <w:sz w:val="24"/>
          <w:szCs w:val="24"/>
          <w:lang w:eastAsia="zh-CN"/>
          <w14:ligatures w14:val="standardContextual"/>
        </w:rPr>
        <w:t>).</w:t>
      </w:r>
    </w:p>
    <w:p w14:paraId="4D1E3DC1" w14:textId="77777777" w:rsidR="00F93666" w:rsidRPr="00D825F2" w:rsidRDefault="00F93666" w:rsidP="00F93666">
      <w:pPr>
        <w:pStyle w:val="NoSpacing"/>
        <w:numPr>
          <w:ilvl w:val="0"/>
          <w:numId w:val="3"/>
        </w:numPr>
        <w:rPr>
          <w:rFonts w:ascii="Calibri" w:eastAsiaTheme="minorEastAsia" w:hAnsi="Calibri" w:cs="Calibri"/>
          <w:kern w:val="2"/>
          <w:sz w:val="24"/>
          <w:szCs w:val="24"/>
          <w:lang w:eastAsia="zh-CN"/>
          <w14:ligatures w14:val="standardContextual"/>
        </w:rPr>
      </w:pPr>
      <w:r w:rsidRPr="00D825F2">
        <w:rPr>
          <w:rFonts w:ascii="Calibri" w:eastAsiaTheme="minorEastAsia" w:hAnsi="Calibri" w:cs="Calibri"/>
          <w:kern w:val="2"/>
          <w:sz w:val="24"/>
          <w:szCs w:val="24"/>
          <w:lang w:eastAsia="zh-CN"/>
          <w14:ligatures w14:val="standardContextual"/>
        </w:rPr>
        <w:t>Refer to the MITRE ATT&amp;CK techniques in this advisory (</w:t>
      </w:r>
      <w:r w:rsidRPr="00F62DC1">
        <w:rPr>
          <w:rFonts w:ascii="Calibri" w:eastAsiaTheme="minorEastAsia" w:hAnsi="Calibri" w:cs="Calibri"/>
          <w:kern w:val="2"/>
          <w:sz w:val="24"/>
          <w:szCs w:val="24"/>
          <w:u w:val="single"/>
          <w:lang w:eastAsia="zh-CN"/>
          <w14:ligatures w14:val="standardContextual"/>
        </w:rPr>
        <w:t>Annex B</w:t>
      </w:r>
      <w:r w:rsidRPr="00D825F2">
        <w:rPr>
          <w:rFonts w:ascii="Calibri" w:eastAsiaTheme="minorEastAsia" w:hAnsi="Calibri" w:cs="Calibri"/>
          <w:kern w:val="2"/>
          <w:sz w:val="24"/>
          <w:szCs w:val="24"/>
          <w:lang w:eastAsia="zh-CN"/>
          <w14:ligatures w14:val="standardContextual"/>
        </w:rPr>
        <w:t>):</w:t>
      </w:r>
    </w:p>
    <w:p w14:paraId="1C33EB82" w14:textId="77777777" w:rsidR="00F93666" w:rsidRPr="00D825F2" w:rsidRDefault="00F93666" w:rsidP="00F93666">
      <w:pPr>
        <w:pStyle w:val="NoSpacing"/>
        <w:numPr>
          <w:ilvl w:val="1"/>
          <w:numId w:val="3"/>
        </w:numPr>
        <w:rPr>
          <w:rFonts w:ascii="Calibri" w:eastAsiaTheme="minorEastAsia" w:hAnsi="Calibri" w:cs="Calibri"/>
          <w:kern w:val="2"/>
          <w:sz w:val="24"/>
          <w:szCs w:val="24"/>
          <w:lang w:eastAsia="zh-CN"/>
          <w14:ligatures w14:val="standardContextual"/>
        </w:rPr>
      </w:pPr>
      <w:r w:rsidRPr="00D825F2">
        <w:rPr>
          <w:rFonts w:ascii="Calibri" w:eastAsiaTheme="minorEastAsia" w:hAnsi="Calibri" w:cs="Calibri"/>
          <w:kern w:val="2"/>
          <w:sz w:val="24"/>
          <w:szCs w:val="24"/>
          <w:lang w:eastAsia="zh-CN"/>
          <w14:ligatures w14:val="standardContextual"/>
        </w:rPr>
        <w:t xml:space="preserve">Create, test and validate detection rules against the threat behaviours. </w:t>
      </w:r>
    </w:p>
    <w:p w14:paraId="7561E46F" w14:textId="2FE5C705" w:rsidR="00F93666" w:rsidRPr="00F93666" w:rsidRDefault="00F93666" w:rsidP="00F93666">
      <w:pPr>
        <w:pStyle w:val="NoSpacing"/>
        <w:numPr>
          <w:ilvl w:val="1"/>
          <w:numId w:val="3"/>
        </w:numPr>
        <w:rPr>
          <w:rFonts w:ascii="Calibri" w:eastAsiaTheme="minorEastAsia" w:hAnsi="Calibri" w:cs="Calibri"/>
          <w:kern w:val="2"/>
          <w:sz w:val="24"/>
          <w:szCs w:val="24"/>
          <w:lang w:eastAsia="zh-CN"/>
          <w14:ligatures w14:val="standardContextual"/>
        </w:rPr>
      </w:pPr>
      <w:r w:rsidRPr="00D825F2">
        <w:rPr>
          <w:rFonts w:ascii="Calibri" w:eastAsiaTheme="minorEastAsia" w:hAnsi="Calibri" w:cs="Calibri"/>
          <w:kern w:val="2"/>
          <w:sz w:val="24"/>
          <w:szCs w:val="24"/>
          <w:lang w:eastAsia="zh-CN"/>
          <w14:ligatures w14:val="standardContextual"/>
        </w:rPr>
        <w:t>Validate and deny/disable processes, ports and protocols that have no business need.</w:t>
      </w:r>
    </w:p>
    <w:p w14:paraId="2BCFAC98" w14:textId="77777777" w:rsidR="00D44645" w:rsidRDefault="00D73106" w:rsidP="00D44645">
      <w:pPr>
        <w:pStyle w:val="NoSpacing"/>
        <w:numPr>
          <w:ilvl w:val="0"/>
          <w:numId w:val="3"/>
        </w:numPr>
        <w:rPr>
          <w:rFonts w:ascii="Calibri" w:eastAsiaTheme="minorEastAsia" w:hAnsi="Calibri" w:cs="Calibri"/>
          <w:kern w:val="2"/>
          <w:sz w:val="24"/>
          <w:szCs w:val="24"/>
          <w:lang w:eastAsia="zh-CN"/>
          <w14:ligatures w14:val="standardContextual"/>
        </w:rPr>
      </w:pPr>
      <w:r w:rsidRPr="00F93666">
        <w:rPr>
          <w:rFonts w:eastAsiaTheme="minorEastAsia" w:cstheme="minorHAnsi"/>
          <w:color w:val="000000" w:themeColor="text1"/>
          <w:sz w:val="24"/>
          <w:szCs w:val="24"/>
        </w:rPr>
        <w:t xml:space="preserve">Monitor for unauthorised or unrecognised SCTP-related kernel modules on Linux-based signalling nodes. </w:t>
      </w:r>
    </w:p>
    <w:p w14:paraId="444CC8BB" w14:textId="1F7021DC" w:rsidR="00D73106" w:rsidRPr="00D44645" w:rsidRDefault="00D73106" w:rsidP="00D44645">
      <w:pPr>
        <w:pStyle w:val="NoSpacing"/>
        <w:numPr>
          <w:ilvl w:val="0"/>
          <w:numId w:val="3"/>
        </w:numPr>
        <w:rPr>
          <w:rFonts w:ascii="Calibri" w:eastAsiaTheme="minorEastAsia" w:hAnsi="Calibri" w:cs="Calibri"/>
          <w:kern w:val="2"/>
          <w:sz w:val="24"/>
          <w:szCs w:val="24"/>
          <w:lang w:eastAsia="zh-CN"/>
          <w14:ligatures w14:val="standardContextual"/>
        </w:rPr>
      </w:pPr>
      <w:r w:rsidRPr="00D44645">
        <w:rPr>
          <w:rFonts w:eastAsiaTheme="minorEastAsia" w:cstheme="minorHAnsi"/>
          <w:color w:val="000000" w:themeColor="text1"/>
          <w:sz w:val="24"/>
          <w:szCs w:val="24"/>
        </w:rPr>
        <w:t xml:space="preserve">Audit device files under /dev on signalling infrastructure. </w:t>
      </w:r>
      <w:proofErr w:type="spellStart"/>
      <w:r w:rsidRPr="00D44645">
        <w:rPr>
          <w:rFonts w:eastAsiaTheme="minorEastAsia" w:cstheme="minorHAnsi"/>
          <w:color w:val="000000" w:themeColor="text1"/>
          <w:sz w:val="24"/>
          <w:szCs w:val="24"/>
        </w:rPr>
        <w:t>SIGweaver</w:t>
      </w:r>
      <w:proofErr w:type="spellEnd"/>
      <w:r w:rsidRPr="00D44645">
        <w:rPr>
          <w:rFonts w:eastAsiaTheme="minorEastAsia" w:cstheme="minorHAnsi"/>
          <w:color w:val="000000" w:themeColor="text1"/>
          <w:sz w:val="24"/>
          <w:szCs w:val="24"/>
        </w:rPr>
        <w:t xml:space="preserve"> creates a device file at /dev/</w:t>
      </w:r>
      <w:proofErr w:type="spellStart"/>
      <w:r w:rsidRPr="00D44645">
        <w:rPr>
          <w:rFonts w:eastAsiaTheme="minorEastAsia" w:cstheme="minorHAnsi"/>
          <w:color w:val="000000" w:themeColor="text1"/>
          <w:sz w:val="24"/>
          <w:szCs w:val="24"/>
        </w:rPr>
        <w:t>sctpe</w:t>
      </w:r>
      <w:proofErr w:type="spellEnd"/>
      <w:r w:rsidRPr="00D44645">
        <w:rPr>
          <w:rFonts w:eastAsiaTheme="minorEastAsia" w:cstheme="minorHAnsi"/>
          <w:color w:val="000000" w:themeColor="text1"/>
          <w:sz w:val="24"/>
          <w:szCs w:val="24"/>
        </w:rPr>
        <w:t xml:space="preserve"> upon loading. </w:t>
      </w:r>
    </w:p>
    <w:p w14:paraId="33BA6D61" w14:textId="77777777" w:rsidR="00D73106" w:rsidRDefault="00D73106" w:rsidP="00D73106">
      <w:pPr>
        <w:pStyle w:val="NoSpacing"/>
        <w:rPr>
          <w:rFonts w:eastAsiaTheme="minorEastAsia" w:cstheme="minorHAnsi"/>
          <w:color w:val="000000" w:themeColor="text1"/>
          <w:sz w:val="24"/>
          <w:szCs w:val="24"/>
        </w:rPr>
      </w:pPr>
    </w:p>
    <w:p w14:paraId="50BD7950" w14:textId="6C514D13" w:rsidR="00D73106" w:rsidRPr="00D73106" w:rsidRDefault="00D73106" w:rsidP="00D73106">
      <w:pPr>
        <w:pStyle w:val="NoSpacing"/>
        <w:rPr>
          <w:rFonts w:eastAsiaTheme="minorEastAsia" w:cstheme="minorHAnsi"/>
          <w:color w:val="000000" w:themeColor="text1"/>
          <w:sz w:val="24"/>
          <w:szCs w:val="24"/>
        </w:rPr>
      </w:pPr>
      <w:r w:rsidRPr="00D73106">
        <w:rPr>
          <w:rFonts w:eastAsiaTheme="minorEastAsia" w:cstheme="minorHAnsi"/>
          <w:color w:val="000000" w:themeColor="text1"/>
          <w:sz w:val="24"/>
          <w:szCs w:val="24"/>
        </w:rPr>
        <w:lastRenderedPageBreak/>
        <w:t xml:space="preserve">IMDA encourages organisations to conduct thorough </w:t>
      </w:r>
      <w:r w:rsidRPr="00F62DC1">
        <w:rPr>
          <w:rFonts w:eastAsiaTheme="minorEastAsia" w:cstheme="minorHAnsi"/>
          <w:sz w:val="24"/>
          <w:szCs w:val="24"/>
        </w:rPr>
        <w:t>analys</w:t>
      </w:r>
      <w:r w:rsidR="00173E93" w:rsidRPr="00F62DC1">
        <w:rPr>
          <w:rFonts w:eastAsiaTheme="minorEastAsia" w:cstheme="minorHAnsi"/>
          <w:sz w:val="24"/>
          <w:szCs w:val="24"/>
        </w:rPr>
        <w:t>e</w:t>
      </w:r>
      <w:r w:rsidRPr="00F62DC1">
        <w:rPr>
          <w:rFonts w:eastAsiaTheme="minorEastAsia" w:cstheme="minorHAnsi"/>
          <w:sz w:val="24"/>
          <w:szCs w:val="24"/>
        </w:rPr>
        <w:t>s</w:t>
      </w:r>
      <w:r w:rsidRPr="00D73106">
        <w:rPr>
          <w:rFonts w:eastAsiaTheme="minorEastAsia" w:cstheme="minorHAnsi"/>
          <w:color w:val="000000" w:themeColor="text1"/>
          <w:sz w:val="24"/>
          <w:szCs w:val="24"/>
        </w:rPr>
        <w:t xml:space="preserve"> to identify potential risks and assess impact prior to deploying defensive measures.</w:t>
      </w:r>
    </w:p>
    <w:p w14:paraId="37AFEEB1" w14:textId="3FD09BE4" w:rsidR="00272117" w:rsidRDefault="00272117">
      <w:pPr>
        <w:spacing w:line="259" w:lineRule="auto"/>
        <w:rPr>
          <w:rFonts w:cstheme="minorHAnsi"/>
          <w:b/>
          <w:color w:val="000000" w:themeColor="text1"/>
          <w:sz w:val="24"/>
          <w:szCs w:val="24"/>
          <w:u w:val="single"/>
        </w:rPr>
      </w:pPr>
    </w:p>
    <w:p w14:paraId="4BDAEAB5" w14:textId="5749723A" w:rsidR="00E06395" w:rsidRPr="00600DA8" w:rsidRDefault="009159B8" w:rsidP="00E06395">
      <w:pPr>
        <w:pStyle w:val="NoSpacing"/>
        <w:rPr>
          <w:rFonts w:cstheme="minorHAnsi"/>
          <w:b/>
          <w:color w:val="000000" w:themeColor="text1"/>
          <w:sz w:val="24"/>
          <w:szCs w:val="24"/>
        </w:rPr>
      </w:pPr>
      <w:r w:rsidRPr="004128D4">
        <w:rPr>
          <w:rFonts w:cstheme="minorHAnsi"/>
          <w:b/>
          <w:color w:val="000000" w:themeColor="text1"/>
          <w:sz w:val="24"/>
          <w:szCs w:val="24"/>
          <w:u w:val="single"/>
        </w:rPr>
        <w:t>Annex A - Indicators of Compromise</w:t>
      </w:r>
      <w:r w:rsidRPr="00AB3A0B">
        <w:rPr>
          <w:rStyle w:val="Hyperlink"/>
          <w:rFonts w:cstheme="minorHAnsi"/>
          <w:color w:val="5B9BD5" w:themeColor="accent1"/>
          <w:position w:val="6"/>
          <w:sz w:val="16"/>
          <w:szCs w:val="16"/>
          <w:u w:val="none"/>
          <w:shd w:val="clear" w:color="auto" w:fill="FFFFFF"/>
        </w:rPr>
        <w:t xml:space="preserve"> </w:t>
      </w:r>
      <w:r w:rsidR="0034734C" w:rsidRPr="00AB3A0B">
        <w:rPr>
          <w:rStyle w:val="Hyperlink"/>
          <w:rFonts w:cstheme="minorHAnsi"/>
          <w:color w:val="5B9BD5" w:themeColor="accent1"/>
          <w:position w:val="6"/>
          <w:sz w:val="16"/>
          <w:szCs w:val="16"/>
          <w:u w:val="none"/>
          <w:shd w:val="clear" w:color="auto" w:fill="FFFFFF"/>
        </w:rPr>
        <w:t>[</w:t>
      </w:r>
      <w:r w:rsidR="003271AA" w:rsidRPr="00AB3A0B">
        <w:rPr>
          <w:rStyle w:val="Hyperlink"/>
          <w:rFonts w:cstheme="minorHAnsi"/>
          <w:color w:val="5B9BD5" w:themeColor="accent1"/>
          <w:position w:val="6"/>
          <w:sz w:val="16"/>
          <w:szCs w:val="16"/>
          <w:u w:val="none"/>
          <w:shd w:val="clear" w:color="auto" w:fill="FFFFFF"/>
        </w:rPr>
        <w:fldChar w:fldCharType="begin"/>
      </w:r>
      <w:r w:rsidR="003271AA" w:rsidRPr="00AB3A0B">
        <w:rPr>
          <w:rStyle w:val="Hyperlink"/>
          <w:rFonts w:cstheme="minorHAnsi"/>
          <w:color w:val="5B9BD5" w:themeColor="accent1"/>
          <w:position w:val="6"/>
          <w:sz w:val="16"/>
          <w:szCs w:val="16"/>
          <w:u w:val="none"/>
          <w:shd w:val="clear" w:color="auto" w:fill="FFFFFF"/>
        </w:rPr>
        <w:instrText xml:space="preserve"> REF _Ref153144603 \r \h </w:instrText>
      </w:r>
      <w:r w:rsidR="00B6520C" w:rsidRPr="00AB3A0B">
        <w:rPr>
          <w:rStyle w:val="Hyperlink"/>
          <w:rFonts w:cstheme="minorHAnsi"/>
          <w:color w:val="5B9BD5" w:themeColor="accent1"/>
          <w:position w:val="6"/>
          <w:sz w:val="16"/>
          <w:szCs w:val="16"/>
          <w:u w:val="none"/>
          <w:shd w:val="clear" w:color="auto" w:fill="FFFFFF"/>
        </w:rPr>
        <w:instrText xml:space="preserve"> \* MERGEFORMAT </w:instrText>
      </w:r>
      <w:r w:rsidR="003271AA" w:rsidRPr="00AB3A0B">
        <w:rPr>
          <w:rStyle w:val="Hyperlink"/>
          <w:rFonts w:cstheme="minorHAnsi"/>
          <w:color w:val="5B9BD5" w:themeColor="accent1"/>
          <w:position w:val="6"/>
          <w:sz w:val="16"/>
          <w:szCs w:val="16"/>
          <w:u w:val="none"/>
          <w:shd w:val="clear" w:color="auto" w:fill="FFFFFF"/>
        </w:rPr>
      </w:r>
      <w:r w:rsidR="003271AA" w:rsidRPr="00AB3A0B">
        <w:rPr>
          <w:rStyle w:val="Hyperlink"/>
          <w:rFonts w:cstheme="minorHAnsi"/>
          <w:color w:val="5B9BD5" w:themeColor="accent1"/>
          <w:position w:val="6"/>
          <w:sz w:val="16"/>
          <w:szCs w:val="16"/>
          <w:u w:val="none"/>
          <w:shd w:val="clear" w:color="auto" w:fill="FFFFFF"/>
        </w:rPr>
        <w:fldChar w:fldCharType="separate"/>
      </w:r>
      <w:r w:rsidR="00D44574" w:rsidRPr="00AB3A0B">
        <w:rPr>
          <w:rStyle w:val="Hyperlink"/>
          <w:rFonts w:cstheme="minorHAnsi"/>
          <w:color w:val="5B9BD5" w:themeColor="accent1"/>
          <w:position w:val="6"/>
          <w:sz w:val="16"/>
          <w:szCs w:val="16"/>
          <w:u w:val="none"/>
          <w:shd w:val="clear" w:color="auto" w:fill="FFFFFF"/>
        </w:rPr>
        <w:t>1</w:t>
      </w:r>
      <w:r w:rsidR="003271AA" w:rsidRPr="00AB3A0B">
        <w:rPr>
          <w:rStyle w:val="Hyperlink"/>
          <w:rFonts w:cstheme="minorHAnsi"/>
          <w:color w:val="5B9BD5" w:themeColor="accent1"/>
          <w:position w:val="6"/>
          <w:sz w:val="16"/>
          <w:szCs w:val="16"/>
          <w:u w:val="none"/>
          <w:shd w:val="clear" w:color="auto" w:fill="FFFFFF"/>
        </w:rPr>
        <w:fldChar w:fldCharType="end"/>
      </w:r>
      <w:r w:rsidR="005351AE" w:rsidRPr="00AB3A0B">
        <w:rPr>
          <w:rStyle w:val="Hyperlink"/>
          <w:rFonts w:cstheme="minorHAnsi"/>
          <w:color w:val="5B9BD5" w:themeColor="accent1"/>
          <w:position w:val="6"/>
          <w:sz w:val="16"/>
          <w:szCs w:val="16"/>
          <w:shd w:val="clear" w:color="auto" w:fill="FFFFFF"/>
        </w:rPr>
        <w:t>]</w:t>
      </w:r>
    </w:p>
    <w:p w14:paraId="3542C649" w14:textId="5305CB34" w:rsidR="005A5091" w:rsidRPr="00600DA8" w:rsidRDefault="005A5091" w:rsidP="00910B8F">
      <w:pPr>
        <w:pStyle w:val="NoSpacing"/>
        <w:spacing w:line="360" w:lineRule="auto"/>
        <w:rPr>
          <w:rFonts w:cstheme="minorHAnsi"/>
          <w:color w:val="000000" w:themeColor="text1"/>
          <w:sz w:val="24"/>
          <w:szCs w:val="24"/>
        </w:rPr>
      </w:pPr>
    </w:p>
    <w:tbl>
      <w:tblPr>
        <w:tblStyle w:val="TableGrid"/>
        <w:tblW w:w="104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488"/>
      </w:tblGrid>
      <w:tr w:rsidR="00F00ABC" w:rsidRPr="00600DA8" w14:paraId="73357BC4" w14:textId="77777777" w:rsidTr="00F62DC1">
        <w:trPr>
          <w:trHeight w:val="542"/>
        </w:trPr>
        <w:tc>
          <w:tcPr>
            <w:tcW w:w="10488" w:type="dxa"/>
          </w:tcPr>
          <w:p w14:paraId="7887220F" w14:textId="661193FB" w:rsidR="00F00ABC" w:rsidRPr="002A4B6B" w:rsidRDefault="00F00ABC" w:rsidP="00672C1D">
            <w:pPr>
              <w:pStyle w:val="NoSpacing"/>
              <w:spacing w:line="360" w:lineRule="auto"/>
              <w:jc w:val="center"/>
              <w:rPr>
                <w:rFonts w:cstheme="minorHAnsi"/>
                <w:color w:val="000000" w:themeColor="text1"/>
                <w:sz w:val="24"/>
                <w:szCs w:val="24"/>
              </w:rPr>
            </w:pPr>
            <w:r w:rsidRPr="002A4B6B">
              <w:rPr>
                <w:rStyle w:val="Strong"/>
                <w:rFonts w:cstheme="minorHAnsi"/>
                <w:color w:val="000000" w:themeColor="text1"/>
                <w:sz w:val="24"/>
                <w:szCs w:val="24"/>
              </w:rPr>
              <w:t>SHA256 Hash</w:t>
            </w:r>
          </w:p>
        </w:tc>
      </w:tr>
      <w:tr w:rsidR="00F00ABC" w:rsidRPr="00600DA8" w14:paraId="5B913554" w14:textId="77777777" w:rsidTr="00F62DC1">
        <w:trPr>
          <w:trHeight w:val="603"/>
        </w:trPr>
        <w:tc>
          <w:tcPr>
            <w:tcW w:w="10488" w:type="dxa"/>
            <w:vAlign w:val="bottom"/>
          </w:tcPr>
          <w:p w14:paraId="65D9FD52" w14:textId="32E5DC35" w:rsidR="00F00ABC" w:rsidRPr="00F62DC1" w:rsidRDefault="00D73106" w:rsidP="00986058">
            <w:pPr>
              <w:pStyle w:val="NoSpacing"/>
              <w:spacing w:line="360" w:lineRule="auto"/>
              <w:rPr>
                <w:rFonts w:cstheme="minorHAnsi"/>
                <w:sz w:val="24"/>
                <w:szCs w:val="24"/>
              </w:rPr>
            </w:pPr>
            <w:r w:rsidRPr="00F62DC1">
              <w:rPr>
                <w:rFonts w:cstheme="minorHAnsi"/>
                <w:color w:val="000000"/>
                <w:sz w:val="24"/>
                <w:szCs w:val="24"/>
              </w:rPr>
              <w:t>8fbc7e7998dec1c18cbe8fbe2340038cd7768e5a946a92fc1a2712101622d2e5</w:t>
            </w:r>
          </w:p>
        </w:tc>
      </w:tr>
    </w:tbl>
    <w:p w14:paraId="6BF85759" w14:textId="77777777" w:rsidR="004205FC" w:rsidRDefault="004205FC" w:rsidP="00D269C2">
      <w:pPr>
        <w:pStyle w:val="NoSpacing"/>
        <w:rPr>
          <w:rFonts w:cstheme="minorHAnsi"/>
          <w:color w:val="000000" w:themeColor="text1"/>
          <w:sz w:val="24"/>
          <w:szCs w:val="24"/>
        </w:rPr>
      </w:pPr>
    </w:p>
    <w:p w14:paraId="516FF5E3" w14:textId="77777777" w:rsidR="00D73106" w:rsidRPr="00600DA8" w:rsidRDefault="00D73106" w:rsidP="00D269C2">
      <w:pPr>
        <w:pStyle w:val="NoSpacing"/>
        <w:rPr>
          <w:rFonts w:cstheme="minorHAnsi"/>
          <w:color w:val="000000" w:themeColor="text1"/>
          <w:sz w:val="24"/>
          <w:szCs w:val="24"/>
        </w:rPr>
      </w:pPr>
    </w:p>
    <w:p w14:paraId="396E616A" w14:textId="77777777" w:rsidR="009159B8" w:rsidRPr="004128D4" w:rsidRDefault="009159B8" w:rsidP="009159B8">
      <w:pPr>
        <w:pStyle w:val="NoSpacing"/>
        <w:rPr>
          <w:rFonts w:cstheme="minorHAnsi"/>
          <w:b/>
          <w:bCs/>
          <w:sz w:val="24"/>
          <w:szCs w:val="24"/>
          <w:u w:val="single"/>
        </w:rPr>
      </w:pPr>
      <w:bookmarkStart w:id="1" w:name="_Hlk191387842"/>
      <w:r w:rsidRPr="004128D4">
        <w:rPr>
          <w:rFonts w:cstheme="minorHAnsi"/>
          <w:b/>
          <w:bCs/>
          <w:sz w:val="24"/>
          <w:szCs w:val="24"/>
          <w:u w:val="single"/>
        </w:rPr>
        <w:t>Annex B - MITRE ATT&amp;CK Tactics and Techniques</w:t>
      </w:r>
    </w:p>
    <w:p w14:paraId="3C2DF9AA" w14:textId="77777777" w:rsidR="008F6673" w:rsidRPr="00600DA8" w:rsidRDefault="008F6673" w:rsidP="00D269C2">
      <w:pPr>
        <w:pStyle w:val="NoSpacing"/>
        <w:rPr>
          <w:rFonts w:cstheme="minorHAnsi"/>
          <w:color w:val="000000" w:themeColor="text1"/>
          <w:sz w:val="24"/>
          <w:szCs w:val="24"/>
        </w:rPr>
      </w:pPr>
    </w:p>
    <w:tbl>
      <w:tblPr>
        <w:tblW w:w="1046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2825"/>
        <w:gridCol w:w="2410"/>
        <w:gridCol w:w="5234"/>
      </w:tblGrid>
      <w:tr w:rsidR="00427350" w:rsidRPr="00600DA8" w14:paraId="0FB3FFF0" w14:textId="08A4933A" w:rsidTr="006B725D">
        <w:trPr>
          <w:trHeight w:val="337"/>
        </w:trPr>
        <w:tc>
          <w:tcPr>
            <w:tcW w:w="28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63AF83" w14:textId="77777777" w:rsidR="00427350" w:rsidRPr="00600DA8" w:rsidRDefault="00427350" w:rsidP="0037729D">
            <w:pPr>
              <w:pStyle w:val="Default0"/>
              <w:jc w:val="center"/>
              <w:rPr>
                <w:rFonts w:asciiTheme="minorHAnsi" w:hAnsiTheme="minorHAnsi" w:cstheme="minorHAnsi"/>
                <w:b/>
                <w:bCs/>
              </w:rPr>
            </w:pPr>
            <w:r w:rsidRPr="00600DA8">
              <w:rPr>
                <w:rFonts w:asciiTheme="minorHAnsi" w:hAnsiTheme="minorHAnsi" w:cstheme="minorHAnsi"/>
                <w:b/>
                <w:bCs/>
              </w:rPr>
              <w:t>Tactic</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5118EC" w14:textId="77777777" w:rsidR="00427350" w:rsidRPr="00600DA8" w:rsidRDefault="00427350" w:rsidP="0037729D">
            <w:pPr>
              <w:pStyle w:val="Default0"/>
              <w:jc w:val="center"/>
              <w:rPr>
                <w:rFonts w:asciiTheme="minorHAnsi" w:hAnsiTheme="minorHAnsi" w:cstheme="minorHAnsi"/>
                <w:b/>
                <w:bCs/>
              </w:rPr>
            </w:pPr>
            <w:r w:rsidRPr="00600DA8">
              <w:rPr>
                <w:rFonts w:asciiTheme="minorHAnsi" w:hAnsiTheme="minorHAnsi" w:cstheme="minorHAnsi"/>
                <w:b/>
                <w:bCs/>
              </w:rPr>
              <w:t>Technique ID</w:t>
            </w:r>
          </w:p>
        </w:tc>
        <w:tc>
          <w:tcPr>
            <w:tcW w:w="52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35D187" w14:textId="77777777" w:rsidR="00427350" w:rsidRPr="00600DA8" w:rsidRDefault="00427350" w:rsidP="0037729D">
            <w:pPr>
              <w:pStyle w:val="Default0"/>
              <w:jc w:val="center"/>
              <w:rPr>
                <w:rFonts w:asciiTheme="minorHAnsi" w:hAnsiTheme="minorHAnsi" w:cstheme="minorHAnsi"/>
                <w:b/>
                <w:bCs/>
              </w:rPr>
            </w:pPr>
            <w:r w:rsidRPr="00600DA8">
              <w:rPr>
                <w:rFonts w:asciiTheme="minorHAnsi" w:hAnsiTheme="minorHAnsi" w:cstheme="minorHAnsi"/>
                <w:b/>
                <w:bCs/>
              </w:rPr>
              <w:t>Technique Name</w:t>
            </w:r>
          </w:p>
        </w:tc>
      </w:tr>
      <w:tr w:rsidR="00D73106" w:rsidRPr="00600DA8" w14:paraId="139E42D2" w14:textId="77777777" w:rsidTr="00056CB2">
        <w:trPr>
          <w:trHeight w:val="553"/>
        </w:trPr>
        <w:tc>
          <w:tcPr>
            <w:tcW w:w="2825" w:type="dxa"/>
            <w:tcBorders>
              <w:left w:val="single" w:sz="8" w:space="0" w:color="auto"/>
              <w:right w:val="single" w:sz="8" w:space="0" w:color="auto"/>
            </w:tcBorders>
            <w:tcMar>
              <w:top w:w="0" w:type="dxa"/>
              <w:left w:w="108" w:type="dxa"/>
              <w:bottom w:w="0" w:type="dxa"/>
              <w:right w:w="108" w:type="dxa"/>
            </w:tcMar>
            <w:vAlign w:val="center"/>
          </w:tcPr>
          <w:p w14:paraId="00545C74" w14:textId="0466469C" w:rsidR="00D73106" w:rsidRPr="00600DA8" w:rsidRDefault="00D73106" w:rsidP="00D73106">
            <w:pPr>
              <w:pStyle w:val="Default0"/>
              <w:jc w:val="center"/>
              <w:rPr>
                <w:rFonts w:asciiTheme="minorHAnsi" w:hAnsiTheme="minorHAnsi" w:cstheme="minorHAnsi"/>
              </w:rPr>
            </w:pPr>
            <w:proofErr w:type="spellStart"/>
            <w:r>
              <w:rPr>
                <w:rFonts w:ascii="Calibri" w:hAnsi="Calibri"/>
              </w:rPr>
              <w:t>Defense</w:t>
            </w:r>
            <w:proofErr w:type="spellEnd"/>
            <w:r>
              <w:rPr>
                <w:rFonts w:ascii="Calibri" w:hAnsi="Calibri"/>
              </w:rPr>
              <w:t xml:space="preserve"> Evasion</w:t>
            </w:r>
          </w:p>
        </w:tc>
        <w:tc>
          <w:tcPr>
            <w:tcW w:w="2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F6B8404" w14:textId="384638A2" w:rsidR="00D73106" w:rsidRPr="00600DA8" w:rsidRDefault="00D73106" w:rsidP="00D73106">
            <w:pPr>
              <w:pStyle w:val="Default0"/>
              <w:jc w:val="center"/>
              <w:rPr>
                <w:rFonts w:asciiTheme="minorHAnsi" w:hAnsiTheme="minorHAnsi" w:cstheme="minorHAnsi"/>
              </w:rPr>
            </w:pPr>
            <w:r>
              <w:rPr>
                <w:rFonts w:ascii="Calibri" w:hAnsi="Calibri"/>
              </w:rPr>
              <w:t>T1014</w:t>
            </w:r>
          </w:p>
        </w:tc>
        <w:tc>
          <w:tcPr>
            <w:tcW w:w="52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B457F0" w14:textId="3F7BF19C" w:rsidR="00D73106" w:rsidRPr="00600DA8" w:rsidRDefault="00D73106" w:rsidP="00D73106">
            <w:pPr>
              <w:pStyle w:val="Default0"/>
              <w:jc w:val="center"/>
              <w:rPr>
                <w:rFonts w:asciiTheme="minorHAnsi" w:hAnsiTheme="minorHAnsi" w:cstheme="minorHAnsi"/>
              </w:rPr>
            </w:pPr>
            <w:r>
              <w:rPr>
                <w:rFonts w:ascii="Calibri" w:hAnsi="Calibri"/>
              </w:rPr>
              <w:t>Rootkit</w:t>
            </w:r>
          </w:p>
        </w:tc>
      </w:tr>
      <w:tr w:rsidR="00D73106" w:rsidRPr="00600DA8" w14:paraId="1C46C47D" w14:textId="77777777" w:rsidTr="00056CB2">
        <w:trPr>
          <w:trHeight w:val="553"/>
        </w:trPr>
        <w:tc>
          <w:tcPr>
            <w:tcW w:w="2825" w:type="dxa"/>
            <w:tcBorders>
              <w:left w:val="single" w:sz="8" w:space="0" w:color="auto"/>
              <w:right w:val="single" w:sz="8" w:space="0" w:color="auto"/>
            </w:tcBorders>
            <w:tcMar>
              <w:top w:w="0" w:type="dxa"/>
              <w:left w:w="108" w:type="dxa"/>
              <w:bottom w:w="0" w:type="dxa"/>
              <w:right w:w="108" w:type="dxa"/>
            </w:tcMar>
            <w:vAlign w:val="center"/>
          </w:tcPr>
          <w:p w14:paraId="1C501263" w14:textId="79BFD6C4" w:rsidR="00D73106" w:rsidRPr="00600DA8" w:rsidRDefault="00D73106" w:rsidP="00D73106">
            <w:pPr>
              <w:pStyle w:val="Default0"/>
              <w:jc w:val="center"/>
              <w:rPr>
                <w:rFonts w:asciiTheme="minorHAnsi" w:hAnsiTheme="minorHAnsi" w:cstheme="minorHAnsi"/>
              </w:rPr>
            </w:pPr>
            <w:r>
              <w:rPr>
                <w:rFonts w:ascii="Calibri" w:hAnsi="Calibri"/>
              </w:rPr>
              <w:t xml:space="preserve">Command and </w:t>
            </w:r>
            <w:proofErr w:type="gramStart"/>
            <w:r>
              <w:rPr>
                <w:rFonts w:ascii="Calibri" w:hAnsi="Calibri"/>
              </w:rPr>
              <w:t>Control</w:t>
            </w:r>
            <w:proofErr w:type="gramEnd"/>
          </w:p>
        </w:tc>
        <w:tc>
          <w:tcPr>
            <w:tcW w:w="2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6DE2F9D" w14:textId="097AE116" w:rsidR="00D73106" w:rsidRPr="00600DA8" w:rsidRDefault="00D73106" w:rsidP="00D73106">
            <w:pPr>
              <w:pStyle w:val="Default0"/>
              <w:jc w:val="center"/>
              <w:rPr>
                <w:rFonts w:asciiTheme="minorHAnsi" w:hAnsiTheme="minorHAnsi" w:cstheme="minorHAnsi"/>
              </w:rPr>
            </w:pPr>
            <w:r>
              <w:rPr>
                <w:rFonts w:ascii="Calibri" w:hAnsi="Calibri"/>
              </w:rPr>
              <w:t>T1095</w:t>
            </w:r>
          </w:p>
        </w:tc>
        <w:tc>
          <w:tcPr>
            <w:tcW w:w="52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4D57718" w14:textId="0CC4899D" w:rsidR="00D73106" w:rsidRPr="00600DA8" w:rsidRDefault="00D73106" w:rsidP="00D73106">
            <w:pPr>
              <w:pStyle w:val="Default0"/>
              <w:jc w:val="center"/>
              <w:rPr>
                <w:rFonts w:asciiTheme="minorHAnsi" w:hAnsiTheme="minorHAnsi" w:cstheme="minorHAnsi"/>
              </w:rPr>
            </w:pPr>
            <w:r>
              <w:rPr>
                <w:rFonts w:ascii="Calibri" w:hAnsi="Calibri"/>
              </w:rPr>
              <w:t>Non-Application Layer</w:t>
            </w:r>
          </w:p>
        </w:tc>
      </w:tr>
      <w:tr w:rsidR="00D73106" w:rsidRPr="00600DA8" w14:paraId="62883D9B" w14:textId="77777777" w:rsidTr="00056CB2">
        <w:trPr>
          <w:trHeight w:val="553"/>
        </w:trPr>
        <w:tc>
          <w:tcPr>
            <w:tcW w:w="2825" w:type="dxa"/>
            <w:tcBorders>
              <w:left w:val="single" w:sz="8" w:space="0" w:color="auto"/>
              <w:right w:val="single" w:sz="8" w:space="0" w:color="auto"/>
            </w:tcBorders>
            <w:tcMar>
              <w:top w:w="0" w:type="dxa"/>
              <w:left w:w="108" w:type="dxa"/>
              <w:bottom w:w="0" w:type="dxa"/>
              <w:right w:w="108" w:type="dxa"/>
            </w:tcMar>
            <w:vAlign w:val="center"/>
          </w:tcPr>
          <w:p w14:paraId="737DF85B" w14:textId="673FE36F" w:rsidR="00D73106" w:rsidRPr="00600DA8" w:rsidRDefault="00D73106" w:rsidP="00D73106">
            <w:pPr>
              <w:pStyle w:val="Default0"/>
              <w:jc w:val="center"/>
              <w:rPr>
                <w:rFonts w:asciiTheme="minorHAnsi" w:hAnsiTheme="minorHAnsi" w:cstheme="minorHAnsi"/>
              </w:rPr>
            </w:pPr>
            <w:r>
              <w:rPr>
                <w:rFonts w:ascii="Calibri" w:hAnsi="Calibri"/>
              </w:rPr>
              <w:t xml:space="preserve">Impact </w:t>
            </w:r>
          </w:p>
        </w:tc>
        <w:tc>
          <w:tcPr>
            <w:tcW w:w="2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2AD9FC3" w14:textId="7FC209E8" w:rsidR="00D73106" w:rsidRPr="00600DA8" w:rsidRDefault="00D73106" w:rsidP="00D73106">
            <w:pPr>
              <w:pStyle w:val="Default0"/>
              <w:jc w:val="center"/>
              <w:rPr>
                <w:rFonts w:asciiTheme="minorHAnsi" w:hAnsiTheme="minorHAnsi" w:cstheme="minorHAnsi"/>
              </w:rPr>
            </w:pPr>
            <w:r>
              <w:rPr>
                <w:rFonts w:ascii="Calibri" w:hAnsi="Calibri"/>
              </w:rPr>
              <w:t>T1565.002</w:t>
            </w:r>
          </w:p>
        </w:tc>
        <w:tc>
          <w:tcPr>
            <w:tcW w:w="52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D6DA7A" w14:textId="64BB292D" w:rsidR="00D73106" w:rsidRPr="00600DA8" w:rsidRDefault="00D73106" w:rsidP="00D73106">
            <w:pPr>
              <w:pStyle w:val="Default0"/>
              <w:jc w:val="center"/>
              <w:rPr>
                <w:rFonts w:asciiTheme="minorHAnsi" w:hAnsiTheme="minorHAnsi" w:cstheme="minorHAnsi"/>
              </w:rPr>
            </w:pPr>
            <w:r>
              <w:rPr>
                <w:rFonts w:ascii="Calibri" w:hAnsi="Calibri"/>
              </w:rPr>
              <w:t>Data Manipulation: Transmitted Data Manipulation</w:t>
            </w:r>
          </w:p>
        </w:tc>
      </w:tr>
      <w:bookmarkEnd w:id="0"/>
      <w:bookmarkEnd w:id="1"/>
    </w:tbl>
    <w:p w14:paraId="0B2E14C0" w14:textId="11492AE1" w:rsidR="00983D6D" w:rsidRDefault="00983D6D" w:rsidP="00D73106">
      <w:pPr>
        <w:pStyle w:val="NoSpacing"/>
        <w:rPr>
          <w:rStyle w:val="Hyperlink"/>
          <w:rFonts w:cstheme="minorHAnsi"/>
          <w:b/>
          <w:color w:val="000000" w:themeColor="text1"/>
          <w:sz w:val="24"/>
          <w:szCs w:val="24"/>
          <w:u w:val="none"/>
        </w:rPr>
      </w:pPr>
    </w:p>
    <w:p w14:paraId="1140F87D" w14:textId="503CCE40" w:rsidR="00862128" w:rsidRPr="00F62DC1" w:rsidRDefault="00862128" w:rsidP="00D73106">
      <w:pPr>
        <w:pStyle w:val="NoSpacing"/>
        <w:rPr>
          <w:rStyle w:val="Hyperlink"/>
          <w:rFonts w:cstheme="minorHAnsi"/>
          <w:b/>
          <w:color w:val="000000" w:themeColor="text1"/>
          <w:sz w:val="24"/>
          <w:szCs w:val="24"/>
        </w:rPr>
      </w:pPr>
      <w:r w:rsidRPr="00F62DC1">
        <w:rPr>
          <w:rStyle w:val="Hyperlink"/>
          <w:rFonts w:cstheme="minorHAnsi"/>
          <w:b/>
          <w:color w:val="000000" w:themeColor="text1"/>
          <w:sz w:val="24"/>
          <w:szCs w:val="24"/>
        </w:rPr>
        <w:t>Footnotes</w:t>
      </w:r>
    </w:p>
    <w:p w14:paraId="5A007CA4" w14:textId="758F0E75" w:rsidR="00862128" w:rsidRDefault="00862128" w:rsidP="00862128">
      <w:pPr>
        <w:pStyle w:val="Footer"/>
      </w:pPr>
      <w:r>
        <w:t>^</w:t>
      </w:r>
      <w:r w:rsidRPr="00CB2E8C">
        <w:rPr>
          <w:b/>
          <w:bCs/>
        </w:rPr>
        <w:t>NM</w:t>
      </w:r>
      <w:r w:rsidR="0099596C">
        <w:rPr>
          <w:b/>
          <w:bCs/>
        </w:rPr>
        <w:t>S</w:t>
      </w:r>
      <w:r w:rsidRPr="00CB2E8C">
        <w:rPr>
          <w:b/>
          <w:bCs/>
        </w:rPr>
        <w:t xml:space="preserve"> – Network Management: </w:t>
      </w:r>
      <w:r w:rsidR="00DD02EE" w:rsidRPr="00F62DC1">
        <w:t xml:space="preserve">The NMS or NM is </w:t>
      </w:r>
      <w:r w:rsidR="00DD02EE" w:rsidRPr="00DD02EE">
        <w:t xml:space="preserve">top-level operations system in a PLMN </w:t>
      </w:r>
      <w:r w:rsidR="00DD02EE">
        <w:t>(</w:t>
      </w:r>
      <w:r w:rsidR="00B06B35" w:rsidRPr="00B06B35">
        <w:t>Public Land Mobile Network</w:t>
      </w:r>
      <w:r w:rsidR="00B06B35">
        <w:t xml:space="preserve">) </w:t>
      </w:r>
      <w:r w:rsidR="00DD02EE" w:rsidRPr="00DD02EE">
        <w:t>that provides end-to-end visibility and control across all network elements and domains, performing fault, configuration, accounting, performance, and security (FCAPS) management via standardised interfaces</w:t>
      </w:r>
      <w:r w:rsidR="00B06B35">
        <w:t>.</w:t>
      </w:r>
    </w:p>
    <w:p w14:paraId="6FFE892C" w14:textId="77777777" w:rsidR="00E04E41" w:rsidRPr="00CB2E8C" w:rsidRDefault="00E04E41" w:rsidP="00862128">
      <w:pPr>
        <w:pStyle w:val="Footer"/>
      </w:pPr>
    </w:p>
    <w:p w14:paraId="19C2A459" w14:textId="45E8343E" w:rsidR="00F62A10" w:rsidRPr="00F62A10" w:rsidRDefault="00862128" w:rsidP="00F62DC1">
      <w:pPr>
        <w:pStyle w:val="Footer"/>
        <w:rPr>
          <w:b/>
          <w:bCs/>
        </w:rPr>
      </w:pPr>
      <w:r w:rsidRPr="00CB2E8C">
        <w:rPr>
          <w:b/>
          <w:bCs/>
        </w:rPr>
        <w:t>HSS</w:t>
      </w:r>
      <w:r w:rsidR="00771402">
        <w:rPr>
          <w:b/>
          <w:bCs/>
        </w:rPr>
        <w:t xml:space="preserve"> – Home Subscriber Server</w:t>
      </w:r>
      <w:r w:rsidR="00F62A10">
        <w:rPr>
          <w:b/>
          <w:bCs/>
        </w:rPr>
        <w:t xml:space="preserve">: </w:t>
      </w:r>
      <w:r w:rsidR="00F62A10" w:rsidRPr="00F62DC1">
        <w:t>The HSS is the master user database in 4G/LTE (EPC) and IMS architectures. It stores subscriber identity and profile data, authentication and security credentials (AKA vectors), location information (which MME/SGSN is serving the user) and service subscription data</w:t>
      </w:r>
      <w:r w:rsidR="00B06B35">
        <w:t>.</w:t>
      </w:r>
    </w:p>
    <w:p w14:paraId="5FBA8375" w14:textId="5B27B9D4" w:rsidR="00862128" w:rsidRPr="00CB2E8C" w:rsidRDefault="00862128" w:rsidP="00862128">
      <w:pPr>
        <w:pStyle w:val="Footer"/>
      </w:pPr>
    </w:p>
    <w:p w14:paraId="53984ED3" w14:textId="486C6D6E" w:rsidR="00E04E41" w:rsidRDefault="00862128" w:rsidP="00E04E41">
      <w:pPr>
        <w:pStyle w:val="Footer"/>
      </w:pPr>
      <w:r w:rsidRPr="00CB2E8C">
        <w:rPr>
          <w:b/>
          <w:bCs/>
        </w:rPr>
        <w:t xml:space="preserve">VLR – </w:t>
      </w:r>
      <w:r w:rsidR="00E04E41">
        <w:rPr>
          <w:b/>
          <w:bCs/>
        </w:rPr>
        <w:t xml:space="preserve">Visitor Location Register: </w:t>
      </w:r>
      <w:r w:rsidR="00E04E41" w:rsidRPr="00F62DC1">
        <w:t>The VLR is a temporary local database co-located with the MSC (Mobile Switching Centre) in 2G/3G circuit-switched (CS) networks. It holds</w:t>
      </w:r>
      <w:r w:rsidR="00E04E41">
        <w:t xml:space="preserve"> a</w:t>
      </w:r>
      <w:r w:rsidR="00E04E41" w:rsidRPr="00F62DC1">
        <w:t xml:space="preserve"> copy of subscriber data downloaded from the HLR for currently visiting U</w:t>
      </w:r>
      <w:r w:rsidR="007C41DB">
        <w:t xml:space="preserve">ser </w:t>
      </w:r>
      <w:r w:rsidR="007C41DB" w:rsidRPr="007C41DB">
        <w:t>E</w:t>
      </w:r>
      <w:r w:rsidR="007C41DB">
        <w:t>quipment</w:t>
      </w:r>
      <w:r w:rsidR="00E04E41">
        <w:t>, l</w:t>
      </w:r>
      <w:r w:rsidR="00E04E41" w:rsidRPr="00F62DC1">
        <w:t>ocation area information of active subscribers</w:t>
      </w:r>
      <w:r w:rsidR="00E04E41">
        <w:t xml:space="preserve">, </w:t>
      </w:r>
      <w:r w:rsidR="00E04E41" w:rsidRPr="00F62DC1">
        <w:t>TMSI (Temporary Mobile Subscriber Identity) assignments</w:t>
      </w:r>
      <w:r w:rsidR="00E04E41">
        <w:t>.</w:t>
      </w:r>
    </w:p>
    <w:p w14:paraId="6C9644BC" w14:textId="77777777" w:rsidR="00E04E41" w:rsidRPr="00F62DC1" w:rsidRDefault="00E04E41" w:rsidP="00F62DC1">
      <w:pPr>
        <w:pStyle w:val="Footer"/>
      </w:pPr>
    </w:p>
    <w:p w14:paraId="0D2DDE8A" w14:textId="114BAD0A" w:rsidR="00B73E34" w:rsidRPr="00F62DC1" w:rsidRDefault="00862128" w:rsidP="00F62DC1">
      <w:pPr>
        <w:pStyle w:val="Footer"/>
        <w:rPr>
          <w:b/>
          <w:bCs/>
        </w:rPr>
      </w:pPr>
      <w:r w:rsidRPr="00CB2E8C">
        <w:rPr>
          <w:b/>
          <w:bCs/>
        </w:rPr>
        <w:t>SGSN –</w:t>
      </w:r>
      <w:r w:rsidR="00B73E34">
        <w:rPr>
          <w:b/>
          <w:bCs/>
        </w:rPr>
        <w:t xml:space="preserve"> </w:t>
      </w:r>
      <w:r w:rsidR="00B73E34" w:rsidRPr="00B73E34">
        <w:rPr>
          <w:b/>
          <w:bCs/>
        </w:rPr>
        <w:t>Serving GPRS Support Node</w:t>
      </w:r>
      <w:r w:rsidR="00B73E34">
        <w:rPr>
          <w:b/>
          <w:bCs/>
        </w:rPr>
        <w:t xml:space="preserve">: </w:t>
      </w:r>
      <w:r w:rsidR="00B73E34" w:rsidRPr="00B73E34">
        <w:t xml:space="preserve">The SGSN is a </w:t>
      </w:r>
      <w:r w:rsidR="00B73E34" w:rsidRPr="00F62DC1">
        <w:t>core packet-switched node</w:t>
      </w:r>
      <w:r w:rsidR="00B73E34" w:rsidRPr="00B73E34">
        <w:t xml:space="preserve"> in 2G (GPRS/EDGE) and 3G (UMTS) networks. Its key responsibilities </w:t>
      </w:r>
      <w:r w:rsidR="009B59D7" w:rsidRPr="00B73E34">
        <w:t>include</w:t>
      </w:r>
      <w:r w:rsidR="00B73E34" w:rsidRPr="00F62DC1">
        <w:t xml:space="preserve"> </w:t>
      </w:r>
      <w:r w:rsidR="009B59D7">
        <w:t>m</w:t>
      </w:r>
      <w:r w:rsidR="00B73E34" w:rsidRPr="00B73E34">
        <w:t>obility management for packet-switched (PS) data sessions</w:t>
      </w:r>
      <w:r w:rsidR="00B73E34" w:rsidRPr="00F62DC1">
        <w:t xml:space="preserve">, </w:t>
      </w:r>
      <w:r w:rsidR="002A4B6B">
        <w:t>a</w:t>
      </w:r>
      <w:r w:rsidR="00B73E34" w:rsidRPr="00B73E34">
        <w:t>uthentication and ciphering of PS connections</w:t>
      </w:r>
      <w:r w:rsidR="00B73E34" w:rsidRPr="00F62DC1">
        <w:t xml:space="preserve">, </w:t>
      </w:r>
      <w:r w:rsidR="002A4B6B">
        <w:t>r</w:t>
      </w:r>
      <w:r w:rsidR="00B73E34" w:rsidRPr="00B73E34">
        <w:t xml:space="preserve">outing and forwarding of data packets to/from the </w:t>
      </w:r>
      <w:r w:rsidR="00B73E34" w:rsidRPr="00F62DC1">
        <w:t xml:space="preserve">GGSN (Gateway GPRS Support Node), </w:t>
      </w:r>
      <w:r w:rsidR="002A4B6B">
        <w:t>s</w:t>
      </w:r>
      <w:r w:rsidR="00B73E34" w:rsidRPr="00B73E34">
        <w:t>ession management (PDP Context activation/deactivation)</w:t>
      </w:r>
      <w:r w:rsidR="00B73E34" w:rsidRPr="00F62DC1">
        <w:t xml:space="preserve">, </w:t>
      </w:r>
      <w:r w:rsidR="002A4B6B">
        <w:t>i</w:t>
      </w:r>
      <w:r w:rsidR="00B73E34" w:rsidRPr="00B73E34">
        <w:t>nterfacing with the HLR/VLR for subscriber data</w:t>
      </w:r>
    </w:p>
    <w:p w14:paraId="134A1A73" w14:textId="33BF098F" w:rsidR="00862128" w:rsidRPr="00CB2E8C" w:rsidRDefault="00862128" w:rsidP="00862128">
      <w:pPr>
        <w:pStyle w:val="Footer"/>
      </w:pPr>
    </w:p>
    <w:p w14:paraId="19B5E31D" w14:textId="77777777" w:rsidR="00862128" w:rsidRPr="00D73106" w:rsidRDefault="00862128" w:rsidP="00D73106">
      <w:pPr>
        <w:pStyle w:val="NoSpacing"/>
        <w:rPr>
          <w:rStyle w:val="Hyperlink"/>
          <w:rFonts w:cstheme="minorHAnsi"/>
          <w:b/>
          <w:color w:val="000000" w:themeColor="text1"/>
          <w:sz w:val="24"/>
          <w:szCs w:val="24"/>
          <w:u w:val="none"/>
        </w:rPr>
      </w:pPr>
    </w:p>
    <w:sectPr w:rsidR="00862128" w:rsidRPr="00D73106" w:rsidSect="0082367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A583D" w14:textId="77777777" w:rsidR="00680296" w:rsidRDefault="00680296" w:rsidP="00B777B5">
      <w:pPr>
        <w:spacing w:after="0" w:line="240" w:lineRule="auto"/>
      </w:pPr>
      <w:r>
        <w:separator/>
      </w:r>
    </w:p>
  </w:endnote>
  <w:endnote w:type="continuationSeparator" w:id="0">
    <w:p w14:paraId="408C34CA" w14:textId="77777777" w:rsidR="00680296" w:rsidRDefault="00680296" w:rsidP="00B77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CC4C4" w14:textId="77777777" w:rsidR="00680296" w:rsidRDefault="00680296" w:rsidP="00B777B5">
      <w:pPr>
        <w:spacing w:after="0" w:line="240" w:lineRule="auto"/>
      </w:pPr>
      <w:r>
        <w:separator/>
      </w:r>
    </w:p>
  </w:footnote>
  <w:footnote w:type="continuationSeparator" w:id="0">
    <w:p w14:paraId="7EC9F90E" w14:textId="77777777" w:rsidR="00680296" w:rsidRDefault="00680296" w:rsidP="00B77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81266"/>
    <w:multiLevelType w:val="hybridMultilevel"/>
    <w:tmpl w:val="7FB6DE5C"/>
    <w:lvl w:ilvl="0" w:tplc="F0D47BA4">
      <w:start w:val="1"/>
      <w:numFmt w:val="decimal"/>
      <w:lvlText w:val="%1."/>
      <w:lvlJc w:val="left"/>
      <w:pPr>
        <w:ind w:left="720" w:hanging="360"/>
      </w:pPr>
      <w:rPr>
        <w:rFonts w:cstheme="minorBidi" w:hint="default"/>
        <w:color w:val="auto"/>
        <w:sz w:val="24"/>
        <w:szCs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1EF562EA"/>
    <w:multiLevelType w:val="multilevel"/>
    <w:tmpl w:val="FF86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084EA2"/>
    <w:multiLevelType w:val="hybridMultilevel"/>
    <w:tmpl w:val="ACBC2062"/>
    <w:lvl w:ilvl="0" w:tplc="B30671E4">
      <w:numFmt w:val="bullet"/>
      <w:lvlText w:val="•"/>
      <w:lvlJc w:val="left"/>
      <w:pPr>
        <w:ind w:left="720" w:hanging="720"/>
      </w:pPr>
      <w:rPr>
        <w:rFonts w:ascii="Calibri" w:eastAsiaTheme="minorHAnsi"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320808FF"/>
    <w:multiLevelType w:val="hybridMultilevel"/>
    <w:tmpl w:val="A1FCD8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290431"/>
    <w:multiLevelType w:val="hybridMultilevel"/>
    <w:tmpl w:val="11AA00A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5982150"/>
    <w:multiLevelType w:val="hybridMultilevel"/>
    <w:tmpl w:val="12F81982"/>
    <w:lvl w:ilvl="0" w:tplc="05AC0D1A">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554A3AE1"/>
    <w:multiLevelType w:val="hybridMultilevel"/>
    <w:tmpl w:val="FD4036A4"/>
    <w:lvl w:ilvl="0" w:tplc="AA54051E">
      <w:start w:val="1"/>
      <w:numFmt w:val="bullet"/>
      <w:lvlText w:val="•"/>
      <w:lvlJc w:val="left"/>
      <w:pPr>
        <w:ind w:left="720" w:hanging="360"/>
      </w:pPr>
    </w:lvl>
    <w:lvl w:ilvl="1" w:tplc="D1425F22">
      <w:numFmt w:val="decimal"/>
      <w:lvlText w:val=""/>
      <w:lvlJc w:val="left"/>
      <w:pPr>
        <w:ind w:left="0" w:firstLine="0"/>
      </w:pPr>
    </w:lvl>
    <w:lvl w:ilvl="2" w:tplc="3A7C052E">
      <w:numFmt w:val="decimal"/>
      <w:lvlText w:val=""/>
      <w:lvlJc w:val="left"/>
      <w:pPr>
        <w:ind w:left="0" w:firstLine="0"/>
      </w:pPr>
    </w:lvl>
    <w:lvl w:ilvl="3" w:tplc="F02092D4">
      <w:numFmt w:val="decimal"/>
      <w:lvlText w:val=""/>
      <w:lvlJc w:val="left"/>
      <w:pPr>
        <w:ind w:left="0" w:firstLine="0"/>
      </w:pPr>
    </w:lvl>
    <w:lvl w:ilvl="4" w:tplc="55FAD9B4">
      <w:numFmt w:val="decimal"/>
      <w:lvlText w:val=""/>
      <w:lvlJc w:val="left"/>
      <w:pPr>
        <w:ind w:left="0" w:firstLine="0"/>
      </w:pPr>
    </w:lvl>
    <w:lvl w:ilvl="5" w:tplc="7FBCD6C6">
      <w:numFmt w:val="decimal"/>
      <w:lvlText w:val=""/>
      <w:lvlJc w:val="left"/>
      <w:pPr>
        <w:ind w:left="0" w:firstLine="0"/>
      </w:pPr>
    </w:lvl>
    <w:lvl w:ilvl="6" w:tplc="22F0BD0C">
      <w:numFmt w:val="decimal"/>
      <w:lvlText w:val=""/>
      <w:lvlJc w:val="left"/>
      <w:pPr>
        <w:ind w:left="0" w:firstLine="0"/>
      </w:pPr>
    </w:lvl>
    <w:lvl w:ilvl="7" w:tplc="0B7A9A80">
      <w:numFmt w:val="decimal"/>
      <w:lvlText w:val=""/>
      <w:lvlJc w:val="left"/>
      <w:pPr>
        <w:ind w:left="0" w:firstLine="0"/>
      </w:pPr>
    </w:lvl>
    <w:lvl w:ilvl="8" w:tplc="D1703448">
      <w:numFmt w:val="decimal"/>
      <w:lvlText w:val=""/>
      <w:lvlJc w:val="left"/>
      <w:pPr>
        <w:ind w:left="0" w:firstLine="0"/>
      </w:pPr>
    </w:lvl>
  </w:abstractNum>
  <w:abstractNum w:abstractNumId="7" w15:restartNumberingAfterBreak="0">
    <w:nsid w:val="63FC0D22"/>
    <w:multiLevelType w:val="hybridMultilevel"/>
    <w:tmpl w:val="069AA6A0"/>
    <w:lvl w:ilvl="0" w:tplc="B30671E4">
      <w:numFmt w:val="bullet"/>
      <w:lvlText w:val="•"/>
      <w:lvlJc w:val="left"/>
      <w:pPr>
        <w:ind w:left="1080" w:hanging="720"/>
      </w:pPr>
      <w:rPr>
        <w:rFonts w:ascii="Calibri" w:eastAsiaTheme="minorHAns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67823B6F"/>
    <w:multiLevelType w:val="hybridMultilevel"/>
    <w:tmpl w:val="9B30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B93D19"/>
    <w:multiLevelType w:val="multilevel"/>
    <w:tmpl w:val="64BE3F8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10" w15:restartNumberingAfterBreak="0">
    <w:nsid w:val="6F236341"/>
    <w:multiLevelType w:val="multilevel"/>
    <w:tmpl w:val="1604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E034B2"/>
    <w:multiLevelType w:val="multilevel"/>
    <w:tmpl w:val="E590755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5620448"/>
    <w:multiLevelType w:val="hybridMultilevel"/>
    <w:tmpl w:val="F3CEA916"/>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764201BC"/>
    <w:multiLevelType w:val="hybridMultilevel"/>
    <w:tmpl w:val="6304EA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7C691DD7"/>
    <w:multiLevelType w:val="multilevel"/>
    <w:tmpl w:val="013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9520229">
    <w:abstractNumId w:val="0"/>
  </w:num>
  <w:num w:numId="2" w16cid:durableId="1583292754">
    <w:abstractNumId w:val="9"/>
  </w:num>
  <w:num w:numId="3" w16cid:durableId="1325401377">
    <w:abstractNumId w:val="12"/>
  </w:num>
  <w:num w:numId="4" w16cid:durableId="445273114">
    <w:abstractNumId w:val="4"/>
  </w:num>
  <w:num w:numId="5" w16cid:durableId="1702440847">
    <w:abstractNumId w:val="3"/>
  </w:num>
  <w:num w:numId="6" w16cid:durableId="165753861">
    <w:abstractNumId w:val="8"/>
  </w:num>
  <w:num w:numId="7" w16cid:durableId="208479437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3676550">
    <w:abstractNumId w:val="5"/>
  </w:num>
  <w:num w:numId="9" w16cid:durableId="578293428">
    <w:abstractNumId w:val="6"/>
  </w:num>
  <w:num w:numId="10" w16cid:durableId="2094083564">
    <w:abstractNumId w:val="13"/>
  </w:num>
  <w:num w:numId="11" w16cid:durableId="1764187244">
    <w:abstractNumId w:val="2"/>
  </w:num>
  <w:num w:numId="12" w16cid:durableId="353069889">
    <w:abstractNumId w:val="7"/>
  </w:num>
  <w:num w:numId="13" w16cid:durableId="239947532">
    <w:abstractNumId w:val="14"/>
  </w:num>
  <w:num w:numId="14" w16cid:durableId="1412971248">
    <w:abstractNumId w:val="1"/>
  </w:num>
  <w:num w:numId="15" w16cid:durableId="410983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9C2"/>
    <w:rsid w:val="00046F5D"/>
    <w:rsid w:val="000638A1"/>
    <w:rsid w:val="00066A4F"/>
    <w:rsid w:val="000733D6"/>
    <w:rsid w:val="000749D6"/>
    <w:rsid w:val="00076C74"/>
    <w:rsid w:val="00080140"/>
    <w:rsid w:val="00080B78"/>
    <w:rsid w:val="000854FE"/>
    <w:rsid w:val="000967BC"/>
    <w:rsid w:val="00097462"/>
    <w:rsid w:val="000A5651"/>
    <w:rsid w:val="000A7942"/>
    <w:rsid w:val="000B0D64"/>
    <w:rsid w:val="000B222F"/>
    <w:rsid w:val="000B6E43"/>
    <w:rsid w:val="000C2AE4"/>
    <w:rsid w:val="000D7BE6"/>
    <w:rsid w:val="000E0ADF"/>
    <w:rsid w:val="000E55CE"/>
    <w:rsid w:val="00113E04"/>
    <w:rsid w:val="00115B97"/>
    <w:rsid w:val="001336FA"/>
    <w:rsid w:val="00140AF9"/>
    <w:rsid w:val="00140F1E"/>
    <w:rsid w:val="00142AC5"/>
    <w:rsid w:val="00150E40"/>
    <w:rsid w:val="00173E93"/>
    <w:rsid w:val="00176EB9"/>
    <w:rsid w:val="001C6378"/>
    <w:rsid w:val="001D33E1"/>
    <w:rsid w:val="001D52E4"/>
    <w:rsid w:val="001E3D66"/>
    <w:rsid w:val="001F01AF"/>
    <w:rsid w:val="001F18ED"/>
    <w:rsid w:val="002010E8"/>
    <w:rsid w:val="00202939"/>
    <w:rsid w:val="0021387E"/>
    <w:rsid w:val="00227A9A"/>
    <w:rsid w:val="00227CB0"/>
    <w:rsid w:val="002571B7"/>
    <w:rsid w:val="00272117"/>
    <w:rsid w:val="00276ED2"/>
    <w:rsid w:val="002855BA"/>
    <w:rsid w:val="00287251"/>
    <w:rsid w:val="0028759D"/>
    <w:rsid w:val="00295D9C"/>
    <w:rsid w:val="002A4B6B"/>
    <w:rsid w:val="002A55F1"/>
    <w:rsid w:val="002B0DA5"/>
    <w:rsid w:val="002C6091"/>
    <w:rsid w:val="002D36B2"/>
    <w:rsid w:val="002D48E2"/>
    <w:rsid w:val="002E3318"/>
    <w:rsid w:val="00314A9B"/>
    <w:rsid w:val="00315357"/>
    <w:rsid w:val="003271AA"/>
    <w:rsid w:val="0034734C"/>
    <w:rsid w:val="00355770"/>
    <w:rsid w:val="00373B12"/>
    <w:rsid w:val="0037729D"/>
    <w:rsid w:val="0037787C"/>
    <w:rsid w:val="00385106"/>
    <w:rsid w:val="003922A9"/>
    <w:rsid w:val="0039447C"/>
    <w:rsid w:val="00397D1D"/>
    <w:rsid w:val="003B2780"/>
    <w:rsid w:val="003D52F7"/>
    <w:rsid w:val="003D56E9"/>
    <w:rsid w:val="003E1F5B"/>
    <w:rsid w:val="003F577F"/>
    <w:rsid w:val="00412514"/>
    <w:rsid w:val="004205FC"/>
    <w:rsid w:val="00427350"/>
    <w:rsid w:val="00427885"/>
    <w:rsid w:val="004341A6"/>
    <w:rsid w:val="00436242"/>
    <w:rsid w:val="00450B8A"/>
    <w:rsid w:val="00453093"/>
    <w:rsid w:val="004547DE"/>
    <w:rsid w:val="00456855"/>
    <w:rsid w:val="00461376"/>
    <w:rsid w:val="00461FB5"/>
    <w:rsid w:val="00470DC6"/>
    <w:rsid w:val="00477715"/>
    <w:rsid w:val="0048203C"/>
    <w:rsid w:val="00497BAC"/>
    <w:rsid w:val="004A4885"/>
    <w:rsid w:val="004A75F3"/>
    <w:rsid w:val="004B57EF"/>
    <w:rsid w:val="004C077C"/>
    <w:rsid w:val="004C176E"/>
    <w:rsid w:val="004D20F9"/>
    <w:rsid w:val="004D696A"/>
    <w:rsid w:val="004E4AE2"/>
    <w:rsid w:val="005036F2"/>
    <w:rsid w:val="00507D80"/>
    <w:rsid w:val="00515DAA"/>
    <w:rsid w:val="005174F8"/>
    <w:rsid w:val="00527BFC"/>
    <w:rsid w:val="005351AE"/>
    <w:rsid w:val="00542F27"/>
    <w:rsid w:val="00544A9F"/>
    <w:rsid w:val="00545149"/>
    <w:rsid w:val="0055080F"/>
    <w:rsid w:val="00552738"/>
    <w:rsid w:val="005541AB"/>
    <w:rsid w:val="005601EB"/>
    <w:rsid w:val="005640A1"/>
    <w:rsid w:val="00572886"/>
    <w:rsid w:val="00575E2E"/>
    <w:rsid w:val="005A5091"/>
    <w:rsid w:val="005C3510"/>
    <w:rsid w:val="005D0A5C"/>
    <w:rsid w:val="005D4E2E"/>
    <w:rsid w:val="00600DA8"/>
    <w:rsid w:val="00651056"/>
    <w:rsid w:val="00666507"/>
    <w:rsid w:val="00667E74"/>
    <w:rsid w:val="00672C1D"/>
    <w:rsid w:val="006757FD"/>
    <w:rsid w:val="006774BB"/>
    <w:rsid w:val="00680296"/>
    <w:rsid w:val="006817AC"/>
    <w:rsid w:val="006862B7"/>
    <w:rsid w:val="006A1A54"/>
    <w:rsid w:val="006A4CF3"/>
    <w:rsid w:val="006B725D"/>
    <w:rsid w:val="006C4B23"/>
    <w:rsid w:val="006C4EF4"/>
    <w:rsid w:val="006D6E43"/>
    <w:rsid w:val="006F457A"/>
    <w:rsid w:val="00704144"/>
    <w:rsid w:val="007361FD"/>
    <w:rsid w:val="00736510"/>
    <w:rsid w:val="007410D7"/>
    <w:rsid w:val="00744F10"/>
    <w:rsid w:val="0075091D"/>
    <w:rsid w:val="00753CE9"/>
    <w:rsid w:val="00770DC5"/>
    <w:rsid w:val="00771402"/>
    <w:rsid w:val="00787D44"/>
    <w:rsid w:val="0079164F"/>
    <w:rsid w:val="00797EF4"/>
    <w:rsid w:val="007A177A"/>
    <w:rsid w:val="007A34A8"/>
    <w:rsid w:val="007C41DB"/>
    <w:rsid w:val="007C7EC7"/>
    <w:rsid w:val="007E2009"/>
    <w:rsid w:val="007F5D8D"/>
    <w:rsid w:val="00805995"/>
    <w:rsid w:val="0082367D"/>
    <w:rsid w:val="008259C7"/>
    <w:rsid w:val="008358C1"/>
    <w:rsid w:val="00862128"/>
    <w:rsid w:val="008A678F"/>
    <w:rsid w:val="008C1E2F"/>
    <w:rsid w:val="008C47A7"/>
    <w:rsid w:val="008E2BD4"/>
    <w:rsid w:val="008F6673"/>
    <w:rsid w:val="008F7445"/>
    <w:rsid w:val="00910B8F"/>
    <w:rsid w:val="009159B8"/>
    <w:rsid w:val="00920BEB"/>
    <w:rsid w:val="0092365E"/>
    <w:rsid w:val="00954537"/>
    <w:rsid w:val="0095456F"/>
    <w:rsid w:val="00961EBE"/>
    <w:rsid w:val="00972195"/>
    <w:rsid w:val="00983D6D"/>
    <w:rsid w:val="00986058"/>
    <w:rsid w:val="0099596C"/>
    <w:rsid w:val="009B2075"/>
    <w:rsid w:val="009B59D7"/>
    <w:rsid w:val="009C4031"/>
    <w:rsid w:val="009E2C3C"/>
    <w:rsid w:val="009F4DFF"/>
    <w:rsid w:val="00A04DFE"/>
    <w:rsid w:val="00A06A04"/>
    <w:rsid w:val="00A127B2"/>
    <w:rsid w:val="00A17DD8"/>
    <w:rsid w:val="00A204E9"/>
    <w:rsid w:val="00A27C86"/>
    <w:rsid w:val="00A336B6"/>
    <w:rsid w:val="00A53543"/>
    <w:rsid w:val="00A55421"/>
    <w:rsid w:val="00A6507E"/>
    <w:rsid w:val="00A72D58"/>
    <w:rsid w:val="00A76AF3"/>
    <w:rsid w:val="00A80E5A"/>
    <w:rsid w:val="00A82394"/>
    <w:rsid w:val="00A92A10"/>
    <w:rsid w:val="00A938FF"/>
    <w:rsid w:val="00A94B06"/>
    <w:rsid w:val="00AA3E99"/>
    <w:rsid w:val="00AA41D7"/>
    <w:rsid w:val="00AB1DB9"/>
    <w:rsid w:val="00AB3A0B"/>
    <w:rsid w:val="00AC7F78"/>
    <w:rsid w:val="00AE53BD"/>
    <w:rsid w:val="00AF52B3"/>
    <w:rsid w:val="00AF6D8E"/>
    <w:rsid w:val="00B05FC7"/>
    <w:rsid w:val="00B06B35"/>
    <w:rsid w:val="00B12831"/>
    <w:rsid w:val="00B162D5"/>
    <w:rsid w:val="00B460F7"/>
    <w:rsid w:val="00B511C8"/>
    <w:rsid w:val="00B6520C"/>
    <w:rsid w:val="00B6617A"/>
    <w:rsid w:val="00B67EB6"/>
    <w:rsid w:val="00B7348B"/>
    <w:rsid w:val="00B73E34"/>
    <w:rsid w:val="00B777B5"/>
    <w:rsid w:val="00B863AC"/>
    <w:rsid w:val="00B87780"/>
    <w:rsid w:val="00B940AC"/>
    <w:rsid w:val="00B953F8"/>
    <w:rsid w:val="00BA1607"/>
    <w:rsid w:val="00BB428E"/>
    <w:rsid w:val="00BD761E"/>
    <w:rsid w:val="00BF4D82"/>
    <w:rsid w:val="00C06BBE"/>
    <w:rsid w:val="00C1013C"/>
    <w:rsid w:val="00C3072E"/>
    <w:rsid w:val="00C312EA"/>
    <w:rsid w:val="00C33645"/>
    <w:rsid w:val="00C42DAF"/>
    <w:rsid w:val="00C44CA7"/>
    <w:rsid w:val="00C56D6E"/>
    <w:rsid w:val="00C933B5"/>
    <w:rsid w:val="00CA0F49"/>
    <w:rsid w:val="00CB2E8C"/>
    <w:rsid w:val="00CC1464"/>
    <w:rsid w:val="00CC3CB5"/>
    <w:rsid w:val="00CF37B3"/>
    <w:rsid w:val="00D01720"/>
    <w:rsid w:val="00D269C2"/>
    <w:rsid w:val="00D302C1"/>
    <w:rsid w:val="00D3192B"/>
    <w:rsid w:val="00D44574"/>
    <w:rsid w:val="00D44645"/>
    <w:rsid w:val="00D61A5E"/>
    <w:rsid w:val="00D65A66"/>
    <w:rsid w:val="00D72884"/>
    <w:rsid w:val="00D73106"/>
    <w:rsid w:val="00D811F7"/>
    <w:rsid w:val="00D85F10"/>
    <w:rsid w:val="00D927CF"/>
    <w:rsid w:val="00D93026"/>
    <w:rsid w:val="00D93DE3"/>
    <w:rsid w:val="00D9733C"/>
    <w:rsid w:val="00DA2D30"/>
    <w:rsid w:val="00DC2C59"/>
    <w:rsid w:val="00DD02EE"/>
    <w:rsid w:val="00DF4397"/>
    <w:rsid w:val="00E04E41"/>
    <w:rsid w:val="00E06395"/>
    <w:rsid w:val="00E06B05"/>
    <w:rsid w:val="00E24344"/>
    <w:rsid w:val="00E243CE"/>
    <w:rsid w:val="00E444B5"/>
    <w:rsid w:val="00E5349A"/>
    <w:rsid w:val="00E63759"/>
    <w:rsid w:val="00E76D9E"/>
    <w:rsid w:val="00E8109A"/>
    <w:rsid w:val="00E8512A"/>
    <w:rsid w:val="00F00ABC"/>
    <w:rsid w:val="00F010CE"/>
    <w:rsid w:val="00F016F6"/>
    <w:rsid w:val="00F03E52"/>
    <w:rsid w:val="00F31353"/>
    <w:rsid w:val="00F34959"/>
    <w:rsid w:val="00F36E19"/>
    <w:rsid w:val="00F617AA"/>
    <w:rsid w:val="00F62A10"/>
    <w:rsid w:val="00F62DC1"/>
    <w:rsid w:val="00F66560"/>
    <w:rsid w:val="00F70ED3"/>
    <w:rsid w:val="00F821E8"/>
    <w:rsid w:val="00F84841"/>
    <w:rsid w:val="00F84853"/>
    <w:rsid w:val="00F873F5"/>
    <w:rsid w:val="00F87CC8"/>
    <w:rsid w:val="00F909C9"/>
    <w:rsid w:val="00F9175E"/>
    <w:rsid w:val="00F93666"/>
    <w:rsid w:val="00FB2287"/>
    <w:rsid w:val="00FB72C7"/>
    <w:rsid w:val="00FC3A77"/>
    <w:rsid w:val="00FD1788"/>
    <w:rsid w:val="00FD26EF"/>
    <w:rsid w:val="00FD4791"/>
    <w:rsid w:val="00FE3466"/>
    <w:rsid w:val="00FE7BF6"/>
    <w:rsid w:val="00FE7FA8"/>
    <w:rsid w:val="010503A1"/>
    <w:rsid w:val="02887974"/>
    <w:rsid w:val="02CF5A84"/>
    <w:rsid w:val="034B8AA2"/>
    <w:rsid w:val="060C5B41"/>
    <w:rsid w:val="06FBE3F6"/>
    <w:rsid w:val="072933AC"/>
    <w:rsid w:val="0A410D42"/>
    <w:rsid w:val="0B09D9C2"/>
    <w:rsid w:val="0CAB5CCE"/>
    <w:rsid w:val="0CF6C9D7"/>
    <w:rsid w:val="0E95A440"/>
    <w:rsid w:val="0FCB99C7"/>
    <w:rsid w:val="10044FE1"/>
    <w:rsid w:val="1047DDE9"/>
    <w:rsid w:val="10C2C8C4"/>
    <w:rsid w:val="1229A87E"/>
    <w:rsid w:val="131ECC37"/>
    <w:rsid w:val="13C578DF"/>
    <w:rsid w:val="13D82EAB"/>
    <w:rsid w:val="140E8044"/>
    <w:rsid w:val="18D18AC4"/>
    <w:rsid w:val="19BD8519"/>
    <w:rsid w:val="1AA1E721"/>
    <w:rsid w:val="1B470288"/>
    <w:rsid w:val="1B62DDBB"/>
    <w:rsid w:val="1BD08AC4"/>
    <w:rsid w:val="1BF78687"/>
    <w:rsid w:val="1EE862E8"/>
    <w:rsid w:val="1F09B132"/>
    <w:rsid w:val="21609E2B"/>
    <w:rsid w:val="233879A6"/>
    <w:rsid w:val="23CC5C27"/>
    <w:rsid w:val="24D8ADE8"/>
    <w:rsid w:val="25887EE6"/>
    <w:rsid w:val="26747E49"/>
    <w:rsid w:val="26BEC775"/>
    <w:rsid w:val="27848B11"/>
    <w:rsid w:val="28DC655D"/>
    <w:rsid w:val="29AC1F0B"/>
    <w:rsid w:val="2C6D9025"/>
    <w:rsid w:val="2D3D0384"/>
    <w:rsid w:val="2D427596"/>
    <w:rsid w:val="2D8A6C75"/>
    <w:rsid w:val="2F263CD6"/>
    <w:rsid w:val="2FBD804A"/>
    <w:rsid w:val="325DDD98"/>
    <w:rsid w:val="330C9C18"/>
    <w:rsid w:val="35648F61"/>
    <w:rsid w:val="37011E78"/>
    <w:rsid w:val="3C0FF974"/>
    <w:rsid w:val="3E7B2AD5"/>
    <w:rsid w:val="4156681B"/>
    <w:rsid w:val="4235A8E9"/>
    <w:rsid w:val="4426696F"/>
    <w:rsid w:val="44856298"/>
    <w:rsid w:val="466665C9"/>
    <w:rsid w:val="4B977536"/>
    <w:rsid w:val="4D1C418E"/>
    <w:rsid w:val="4E782642"/>
    <w:rsid w:val="51A7141B"/>
    <w:rsid w:val="52C20F29"/>
    <w:rsid w:val="5388B78A"/>
    <w:rsid w:val="538F1CD5"/>
    <w:rsid w:val="54D44544"/>
    <w:rsid w:val="56DFEB1A"/>
    <w:rsid w:val="571A979E"/>
    <w:rsid w:val="59AA685B"/>
    <w:rsid w:val="59BACE51"/>
    <w:rsid w:val="5C163856"/>
    <w:rsid w:val="6000D033"/>
    <w:rsid w:val="6143AD0D"/>
    <w:rsid w:val="61D0172B"/>
    <w:rsid w:val="63B2CD89"/>
    <w:rsid w:val="63C1B291"/>
    <w:rsid w:val="654E9DEA"/>
    <w:rsid w:val="6578B590"/>
    <w:rsid w:val="68863EAC"/>
    <w:rsid w:val="6943B129"/>
    <w:rsid w:val="69914082"/>
    <w:rsid w:val="6CE3BF4F"/>
    <w:rsid w:val="6D09FF36"/>
    <w:rsid w:val="6E29B7F9"/>
    <w:rsid w:val="6EA5CF97"/>
    <w:rsid w:val="6EAC5B5C"/>
    <w:rsid w:val="716FB1CA"/>
    <w:rsid w:val="71C69EAF"/>
    <w:rsid w:val="73207F3E"/>
    <w:rsid w:val="75864B08"/>
    <w:rsid w:val="764691C5"/>
    <w:rsid w:val="791A34E9"/>
    <w:rsid w:val="7A231802"/>
    <w:rsid w:val="7BDBF0BE"/>
    <w:rsid w:val="7C6AD5CF"/>
    <w:rsid w:val="7D5A9CB3"/>
    <w:rsid w:val="7E01495B"/>
    <w:rsid w:val="7E1A71B8"/>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A9E4A"/>
  <w15:chartTrackingRefBased/>
  <w15:docId w15:val="{68DF5419-E4D1-475D-9CA6-CCE42FF42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E2E"/>
    <w:pPr>
      <w:spacing w:line="256" w:lineRule="auto"/>
    </w:pPr>
  </w:style>
  <w:style w:type="paragraph" w:styleId="Heading1">
    <w:name w:val="heading 1"/>
    <w:basedOn w:val="Normal"/>
    <w:link w:val="Heading1Char"/>
    <w:uiPriority w:val="9"/>
    <w:qFormat/>
    <w:rsid w:val="00D269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paragraph" w:styleId="Heading2">
    <w:name w:val="heading 2"/>
    <w:basedOn w:val="Normal"/>
    <w:next w:val="Normal"/>
    <w:link w:val="Heading2Char"/>
    <w:uiPriority w:val="9"/>
    <w:semiHidden/>
    <w:unhideWhenUsed/>
    <w:qFormat/>
    <w:rsid w:val="00D269C2"/>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278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9164F"/>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9C2"/>
    <w:rPr>
      <w:rFonts w:ascii="Times New Roman" w:eastAsia="Times New Roman" w:hAnsi="Times New Roman" w:cs="Times New Roman"/>
      <w:b/>
      <w:bCs/>
      <w:kern w:val="36"/>
      <w:sz w:val="48"/>
      <w:szCs w:val="48"/>
      <w:lang w:eastAsia="en-SG"/>
    </w:rPr>
  </w:style>
  <w:style w:type="character" w:customStyle="1" w:styleId="Heading2Char">
    <w:name w:val="Heading 2 Char"/>
    <w:basedOn w:val="DefaultParagraphFont"/>
    <w:link w:val="Heading2"/>
    <w:uiPriority w:val="9"/>
    <w:semiHidden/>
    <w:rsid w:val="00D269C2"/>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269C2"/>
    <w:pPr>
      <w:spacing w:after="0" w:line="240" w:lineRule="auto"/>
    </w:pPr>
  </w:style>
  <w:style w:type="paragraph" w:customStyle="1" w:styleId="default">
    <w:name w:val="default"/>
    <w:basedOn w:val="Normal"/>
    <w:rsid w:val="00D269C2"/>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Hyperlink">
    <w:name w:val="Hyperlink"/>
    <w:basedOn w:val="DefaultParagraphFont"/>
    <w:uiPriority w:val="99"/>
    <w:unhideWhenUsed/>
    <w:rsid w:val="00385106"/>
    <w:rPr>
      <w:color w:val="0000FF"/>
      <w:u w:val="single"/>
    </w:rPr>
  </w:style>
  <w:style w:type="character" w:styleId="FollowedHyperlink">
    <w:name w:val="FollowedHyperlink"/>
    <w:basedOn w:val="DefaultParagraphFont"/>
    <w:uiPriority w:val="99"/>
    <w:semiHidden/>
    <w:unhideWhenUsed/>
    <w:rsid w:val="00385106"/>
    <w:rPr>
      <w:color w:val="954F72" w:themeColor="followedHyperlink"/>
      <w:u w:val="single"/>
    </w:rPr>
  </w:style>
  <w:style w:type="character" w:customStyle="1" w:styleId="Heading4Char">
    <w:name w:val="Heading 4 Char"/>
    <w:basedOn w:val="DefaultParagraphFont"/>
    <w:link w:val="Heading4"/>
    <w:uiPriority w:val="9"/>
    <w:semiHidden/>
    <w:rsid w:val="0079164F"/>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A04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E2BD4"/>
    <w:rPr>
      <w:b/>
      <w:bCs/>
    </w:rPr>
  </w:style>
  <w:style w:type="paragraph" w:styleId="NormalWeb">
    <w:name w:val="Normal (Web)"/>
    <w:basedOn w:val="Normal"/>
    <w:uiPriority w:val="99"/>
    <w:semiHidden/>
    <w:unhideWhenUsed/>
    <w:rsid w:val="00507D80"/>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Revision">
    <w:name w:val="Revision"/>
    <w:hidden/>
    <w:uiPriority w:val="99"/>
    <w:semiHidden/>
    <w:rsid w:val="00080140"/>
    <w:pPr>
      <w:spacing w:after="0" w:line="240" w:lineRule="auto"/>
    </w:pPr>
  </w:style>
  <w:style w:type="paragraph" w:customStyle="1" w:styleId="Default0">
    <w:name w:val="Default"/>
    <w:basedOn w:val="Normal"/>
    <w:rsid w:val="00542F27"/>
    <w:pPr>
      <w:autoSpaceDE w:val="0"/>
      <w:autoSpaceDN w:val="0"/>
      <w:spacing w:after="0" w:line="240" w:lineRule="auto"/>
    </w:pPr>
    <w:rPr>
      <w:rFonts w:ascii="Georgia" w:hAnsi="Georgia" w:cs="Calibri"/>
      <w:color w:val="000000"/>
      <w:sz w:val="24"/>
      <w:szCs w:val="24"/>
    </w:rPr>
  </w:style>
  <w:style w:type="character" w:styleId="UnresolvedMention">
    <w:name w:val="Unresolved Mention"/>
    <w:basedOn w:val="DefaultParagraphFont"/>
    <w:uiPriority w:val="99"/>
    <w:semiHidden/>
    <w:unhideWhenUsed/>
    <w:rsid w:val="000C2AE4"/>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72884"/>
    <w:rPr>
      <w:b/>
      <w:bCs/>
    </w:rPr>
  </w:style>
  <w:style w:type="character" w:customStyle="1" w:styleId="CommentSubjectChar">
    <w:name w:val="Comment Subject Char"/>
    <w:basedOn w:val="CommentTextChar"/>
    <w:link w:val="CommentSubject"/>
    <w:uiPriority w:val="99"/>
    <w:semiHidden/>
    <w:rsid w:val="00D72884"/>
    <w:rPr>
      <w:b/>
      <w:bCs/>
      <w:sz w:val="20"/>
      <w:szCs w:val="20"/>
    </w:rPr>
  </w:style>
  <w:style w:type="paragraph" w:styleId="PlainText">
    <w:name w:val="Plain Text"/>
    <w:basedOn w:val="Normal"/>
    <w:link w:val="PlainTextChar"/>
    <w:uiPriority w:val="99"/>
    <w:semiHidden/>
    <w:unhideWhenUsed/>
    <w:rsid w:val="00142AC5"/>
    <w:pPr>
      <w:spacing w:after="0" w:line="240" w:lineRule="auto"/>
    </w:pPr>
    <w:rPr>
      <w:rFonts w:ascii="Calibri" w:eastAsiaTheme="minorEastAsia" w:hAnsi="Calibri" w:cs="Calibri"/>
      <w:lang w:val="en-GB" w:eastAsia="zh-CN"/>
      <w14:ligatures w14:val="standardContextual"/>
    </w:rPr>
  </w:style>
  <w:style w:type="character" w:customStyle="1" w:styleId="PlainTextChar">
    <w:name w:val="Plain Text Char"/>
    <w:basedOn w:val="DefaultParagraphFont"/>
    <w:link w:val="PlainText"/>
    <w:uiPriority w:val="99"/>
    <w:semiHidden/>
    <w:rsid w:val="00142AC5"/>
    <w:rPr>
      <w:rFonts w:ascii="Calibri" w:eastAsiaTheme="minorEastAsia" w:hAnsi="Calibri" w:cs="Calibri"/>
      <w:lang w:val="en-GB" w:eastAsia="zh-CN"/>
      <w14:ligatures w14:val="standardContextual"/>
    </w:rPr>
  </w:style>
  <w:style w:type="character" w:customStyle="1" w:styleId="wordsection1Char">
    <w:name w:val="wordsection1 Char"/>
    <w:basedOn w:val="DefaultParagraphFont"/>
    <w:link w:val="wordsection1"/>
    <w:uiPriority w:val="99"/>
    <w:locked/>
    <w:rsid w:val="002010E8"/>
    <w:rPr>
      <w:rFonts w:ascii="DengXian" w:eastAsia="DengXian" w:hAnsi="DengXian"/>
    </w:rPr>
  </w:style>
  <w:style w:type="paragraph" w:customStyle="1" w:styleId="wordsection1">
    <w:name w:val="wordsection1"/>
    <w:basedOn w:val="Normal"/>
    <w:link w:val="wordsection1Char"/>
    <w:uiPriority w:val="99"/>
    <w:rsid w:val="002010E8"/>
    <w:pPr>
      <w:spacing w:after="0" w:line="240" w:lineRule="auto"/>
    </w:pPr>
    <w:rPr>
      <w:rFonts w:ascii="DengXian" w:eastAsia="DengXian" w:hAnsi="DengXian"/>
    </w:rPr>
  </w:style>
  <w:style w:type="paragraph" w:styleId="ListParagraph">
    <w:name w:val="List Paragraph"/>
    <w:basedOn w:val="Normal"/>
    <w:uiPriority w:val="34"/>
    <w:qFormat/>
    <w:rsid w:val="006774BB"/>
    <w:pPr>
      <w:ind w:left="720"/>
      <w:contextualSpacing/>
    </w:pPr>
  </w:style>
  <w:style w:type="character" w:customStyle="1" w:styleId="Heading3Char">
    <w:name w:val="Heading 3 Char"/>
    <w:basedOn w:val="DefaultParagraphFont"/>
    <w:link w:val="Heading3"/>
    <w:uiPriority w:val="9"/>
    <w:semiHidden/>
    <w:rsid w:val="0042788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B77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7B5"/>
  </w:style>
  <w:style w:type="paragraph" w:styleId="Footer">
    <w:name w:val="footer"/>
    <w:basedOn w:val="Normal"/>
    <w:link w:val="FooterChar"/>
    <w:uiPriority w:val="99"/>
    <w:unhideWhenUsed/>
    <w:rsid w:val="00B77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0378">
      <w:bodyDiv w:val="1"/>
      <w:marLeft w:val="0"/>
      <w:marRight w:val="0"/>
      <w:marTop w:val="0"/>
      <w:marBottom w:val="0"/>
      <w:divBdr>
        <w:top w:val="none" w:sz="0" w:space="0" w:color="auto"/>
        <w:left w:val="none" w:sz="0" w:space="0" w:color="auto"/>
        <w:bottom w:val="none" w:sz="0" w:space="0" w:color="auto"/>
        <w:right w:val="none" w:sz="0" w:space="0" w:color="auto"/>
      </w:divBdr>
    </w:div>
    <w:div w:id="92093198">
      <w:bodyDiv w:val="1"/>
      <w:marLeft w:val="0"/>
      <w:marRight w:val="0"/>
      <w:marTop w:val="0"/>
      <w:marBottom w:val="0"/>
      <w:divBdr>
        <w:top w:val="none" w:sz="0" w:space="0" w:color="auto"/>
        <w:left w:val="none" w:sz="0" w:space="0" w:color="auto"/>
        <w:bottom w:val="none" w:sz="0" w:space="0" w:color="auto"/>
        <w:right w:val="none" w:sz="0" w:space="0" w:color="auto"/>
      </w:divBdr>
    </w:div>
    <w:div w:id="110130074">
      <w:bodyDiv w:val="1"/>
      <w:marLeft w:val="0"/>
      <w:marRight w:val="0"/>
      <w:marTop w:val="0"/>
      <w:marBottom w:val="0"/>
      <w:divBdr>
        <w:top w:val="none" w:sz="0" w:space="0" w:color="auto"/>
        <w:left w:val="none" w:sz="0" w:space="0" w:color="auto"/>
        <w:bottom w:val="none" w:sz="0" w:space="0" w:color="auto"/>
        <w:right w:val="none" w:sz="0" w:space="0" w:color="auto"/>
      </w:divBdr>
    </w:div>
    <w:div w:id="183059410">
      <w:bodyDiv w:val="1"/>
      <w:marLeft w:val="0"/>
      <w:marRight w:val="0"/>
      <w:marTop w:val="0"/>
      <w:marBottom w:val="0"/>
      <w:divBdr>
        <w:top w:val="none" w:sz="0" w:space="0" w:color="auto"/>
        <w:left w:val="none" w:sz="0" w:space="0" w:color="auto"/>
        <w:bottom w:val="none" w:sz="0" w:space="0" w:color="auto"/>
        <w:right w:val="none" w:sz="0" w:space="0" w:color="auto"/>
      </w:divBdr>
    </w:div>
    <w:div w:id="207767971">
      <w:bodyDiv w:val="1"/>
      <w:marLeft w:val="0"/>
      <w:marRight w:val="0"/>
      <w:marTop w:val="0"/>
      <w:marBottom w:val="0"/>
      <w:divBdr>
        <w:top w:val="none" w:sz="0" w:space="0" w:color="auto"/>
        <w:left w:val="none" w:sz="0" w:space="0" w:color="auto"/>
        <w:bottom w:val="none" w:sz="0" w:space="0" w:color="auto"/>
        <w:right w:val="none" w:sz="0" w:space="0" w:color="auto"/>
      </w:divBdr>
    </w:div>
    <w:div w:id="339701822">
      <w:bodyDiv w:val="1"/>
      <w:marLeft w:val="0"/>
      <w:marRight w:val="0"/>
      <w:marTop w:val="0"/>
      <w:marBottom w:val="0"/>
      <w:divBdr>
        <w:top w:val="none" w:sz="0" w:space="0" w:color="auto"/>
        <w:left w:val="none" w:sz="0" w:space="0" w:color="auto"/>
        <w:bottom w:val="none" w:sz="0" w:space="0" w:color="auto"/>
        <w:right w:val="none" w:sz="0" w:space="0" w:color="auto"/>
      </w:divBdr>
    </w:div>
    <w:div w:id="355541670">
      <w:bodyDiv w:val="1"/>
      <w:marLeft w:val="0"/>
      <w:marRight w:val="0"/>
      <w:marTop w:val="0"/>
      <w:marBottom w:val="0"/>
      <w:divBdr>
        <w:top w:val="none" w:sz="0" w:space="0" w:color="auto"/>
        <w:left w:val="none" w:sz="0" w:space="0" w:color="auto"/>
        <w:bottom w:val="none" w:sz="0" w:space="0" w:color="auto"/>
        <w:right w:val="none" w:sz="0" w:space="0" w:color="auto"/>
      </w:divBdr>
    </w:div>
    <w:div w:id="367754425">
      <w:bodyDiv w:val="1"/>
      <w:marLeft w:val="0"/>
      <w:marRight w:val="0"/>
      <w:marTop w:val="0"/>
      <w:marBottom w:val="0"/>
      <w:divBdr>
        <w:top w:val="none" w:sz="0" w:space="0" w:color="auto"/>
        <w:left w:val="none" w:sz="0" w:space="0" w:color="auto"/>
        <w:bottom w:val="none" w:sz="0" w:space="0" w:color="auto"/>
        <w:right w:val="none" w:sz="0" w:space="0" w:color="auto"/>
      </w:divBdr>
    </w:div>
    <w:div w:id="478226639">
      <w:bodyDiv w:val="1"/>
      <w:marLeft w:val="0"/>
      <w:marRight w:val="0"/>
      <w:marTop w:val="0"/>
      <w:marBottom w:val="0"/>
      <w:divBdr>
        <w:top w:val="none" w:sz="0" w:space="0" w:color="auto"/>
        <w:left w:val="none" w:sz="0" w:space="0" w:color="auto"/>
        <w:bottom w:val="none" w:sz="0" w:space="0" w:color="auto"/>
        <w:right w:val="none" w:sz="0" w:space="0" w:color="auto"/>
      </w:divBdr>
    </w:div>
    <w:div w:id="580801160">
      <w:bodyDiv w:val="1"/>
      <w:marLeft w:val="0"/>
      <w:marRight w:val="0"/>
      <w:marTop w:val="0"/>
      <w:marBottom w:val="0"/>
      <w:divBdr>
        <w:top w:val="none" w:sz="0" w:space="0" w:color="auto"/>
        <w:left w:val="none" w:sz="0" w:space="0" w:color="auto"/>
        <w:bottom w:val="none" w:sz="0" w:space="0" w:color="auto"/>
        <w:right w:val="none" w:sz="0" w:space="0" w:color="auto"/>
      </w:divBdr>
    </w:div>
    <w:div w:id="704450472">
      <w:bodyDiv w:val="1"/>
      <w:marLeft w:val="0"/>
      <w:marRight w:val="0"/>
      <w:marTop w:val="0"/>
      <w:marBottom w:val="0"/>
      <w:divBdr>
        <w:top w:val="none" w:sz="0" w:space="0" w:color="auto"/>
        <w:left w:val="none" w:sz="0" w:space="0" w:color="auto"/>
        <w:bottom w:val="none" w:sz="0" w:space="0" w:color="auto"/>
        <w:right w:val="none" w:sz="0" w:space="0" w:color="auto"/>
      </w:divBdr>
      <w:divsChild>
        <w:div w:id="1569615181">
          <w:marLeft w:val="0"/>
          <w:marRight w:val="0"/>
          <w:marTop w:val="0"/>
          <w:marBottom w:val="0"/>
          <w:divBdr>
            <w:top w:val="none" w:sz="0" w:space="0" w:color="auto"/>
            <w:left w:val="none" w:sz="0" w:space="0" w:color="auto"/>
            <w:bottom w:val="none" w:sz="0" w:space="0" w:color="auto"/>
            <w:right w:val="none" w:sz="0" w:space="0" w:color="auto"/>
          </w:divBdr>
          <w:divsChild>
            <w:div w:id="88434133">
              <w:marLeft w:val="0"/>
              <w:marRight w:val="0"/>
              <w:marTop w:val="0"/>
              <w:marBottom w:val="0"/>
              <w:divBdr>
                <w:top w:val="none" w:sz="0" w:space="0" w:color="auto"/>
                <w:left w:val="none" w:sz="0" w:space="0" w:color="auto"/>
                <w:bottom w:val="none" w:sz="0" w:space="0" w:color="auto"/>
                <w:right w:val="none" w:sz="0" w:space="0" w:color="auto"/>
              </w:divBdr>
            </w:div>
            <w:div w:id="1155680377">
              <w:marLeft w:val="0"/>
              <w:marRight w:val="0"/>
              <w:marTop w:val="0"/>
              <w:marBottom w:val="0"/>
              <w:divBdr>
                <w:top w:val="none" w:sz="0" w:space="0" w:color="auto"/>
                <w:left w:val="none" w:sz="0" w:space="0" w:color="auto"/>
                <w:bottom w:val="none" w:sz="0" w:space="0" w:color="auto"/>
                <w:right w:val="none" w:sz="0" w:space="0" w:color="auto"/>
              </w:divBdr>
            </w:div>
          </w:divsChild>
        </w:div>
        <w:div w:id="347222477">
          <w:marLeft w:val="0"/>
          <w:marRight w:val="0"/>
          <w:marTop w:val="0"/>
          <w:marBottom w:val="0"/>
          <w:divBdr>
            <w:top w:val="none" w:sz="0" w:space="0" w:color="auto"/>
            <w:left w:val="none" w:sz="0" w:space="0" w:color="auto"/>
            <w:bottom w:val="none" w:sz="0" w:space="0" w:color="auto"/>
            <w:right w:val="none" w:sz="0" w:space="0" w:color="auto"/>
          </w:divBdr>
          <w:divsChild>
            <w:div w:id="1270700140">
              <w:marLeft w:val="0"/>
              <w:marRight w:val="0"/>
              <w:marTop w:val="0"/>
              <w:marBottom w:val="0"/>
              <w:divBdr>
                <w:top w:val="none" w:sz="0" w:space="0" w:color="auto"/>
                <w:left w:val="none" w:sz="0" w:space="0" w:color="auto"/>
                <w:bottom w:val="none" w:sz="0" w:space="0" w:color="auto"/>
                <w:right w:val="none" w:sz="0" w:space="0" w:color="auto"/>
              </w:divBdr>
            </w:div>
            <w:div w:id="10651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96863">
      <w:bodyDiv w:val="1"/>
      <w:marLeft w:val="0"/>
      <w:marRight w:val="0"/>
      <w:marTop w:val="0"/>
      <w:marBottom w:val="0"/>
      <w:divBdr>
        <w:top w:val="none" w:sz="0" w:space="0" w:color="auto"/>
        <w:left w:val="none" w:sz="0" w:space="0" w:color="auto"/>
        <w:bottom w:val="none" w:sz="0" w:space="0" w:color="auto"/>
        <w:right w:val="none" w:sz="0" w:space="0" w:color="auto"/>
      </w:divBdr>
    </w:div>
    <w:div w:id="836773746">
      <w:bodyDiv w:val="1"/>
      <w:marLeft w:val="0"/>
      <w:marRight w:val="0"/>
      <w:marTop w:val="0"/>
      <w:marBottom w:val="0"/>
      <w:divBdr>
        <w:top w:val="none" w:sz="0" w:space="0" w:color="auto"/>
        <w:left w:val="none" w:sz="0" w:space="0" w:color="auto"/>
        <w:bottom w:val="none" w:sz="0" w:space="0" w:color="auto"/>
        <w:right w:val="none" w:sz="0" w:space="0" w:color="auto"/>
      </w:divBdr>
    </w:div>
    <w:div w:id="848640759">
      <w:bodyDiv w:val="1"/>
      <w:marLeft w:val="0"/>
      <w:marRight w:val="0"/>
      <w:marTop w:val="0"/>
      <w:marBottom w:val="0"/>
      <w:divBdr>
        <w:top w:val="none" w:sz="0" w:space="0" w:color="auto"/>
        <w:left w:val="none" w:sz="0" w:space="0" w:color="auto"/>
        <w:bottom w:val="none" w:sz="0" w:space="0" w:color="auto"/>
        <w:right w:val="none" w:sz="0" w:space="0" w:color="auto"/>
      </w:divBdr>
    </w:div>
    <w:div w:id="850070878">
      <w:bodyDiv w:val="1"/>
      <w:marLeft w:val="0"/>
      <w:marRight w:val="0"/>
      <w:marTop w:val="0"/>
      <w:marBottom w:val="0"/>
      <w:divBdr>
        <w:top w:val="none" w:sz="0" w:space="0" w:color="auto"/>
        <w:left w:val="none" w:sz="0" w:space="0" w:color="auto"/>
        <w:bottom w:val="none" w:sz="0" w:space="0" w:color="auto"/>
        <w:right w:val="none" w:sz="0" w:space="0" w:color="auto"/>
      </w:divBdr>
    </w:div>
    <w:div w:id="864753848">
      <w:bodyDiv w:val="1"/>
      <w:marLeft w:val="0"/>
      <w:marRight w:val="0"/>
      <w:marTop w:val="0"/>
      <w:marBottom w:val="0"/>
      <w:divBdr>
        <w:top w:val="none" w:sz="0" w:space="0" w:color="auto"/>
        <w:left w:val="none" w:sz="0" w:space="0" w:color="auto"/>
        <w:bottom w:val="none" w:sz="0" w:space="0" w:color="auto"/>
        <w:right w:val="none" w:sz="0" w:space="0" w:color="auto"/>
      </w:divBdr>
    </w:div>
    <w:div w:id="918559704">
      <w:bodyDiv w:val="1"/>
      <w:marLeft w:val="0"/>
      <w:marRight w:val="0"/>
      <w:marTop w:val="0"/>
      <w:marBottom w:val="0"/>
      <w:divBdr>
        <w:top w:val="none" w:sz="0" w:space="0" w:color="auto"/>
        <w:left w:val="none" w:sz="0" w:space="0" w:color="auto"/>
        <w:bottom w:val="none" w:sz="0" w:space="0" w:color="auto"/>
        <w:right w:val="none" w:sz="0" w:space="0" w:color="auto"/>
      </w:divBdr>
    </w:div>
    <w:div w:id="958488678">
      <w:bodyDiv w:val="1"/>
      <w:marLeft w:val="0"/>
      <w:marRight w:val="0"/>
      <w:marTop w:val="0"/>
      <w:marBottom w:val="0"/>
      <w:divBdr>
        <w:top w:val="none" w:sz="0" w:space="0" w:color="auto"/>
        <w:left w:val="none" w:sz="0" w:space="0" w:color="auto"/>
        <w:bottom w:val="none" w:sz="0" w:space="0" w:color="auto"/>
        <w:right w:val="none" w:sz="0" w:space="0" w:color="auto"/>
      </w:divBdr>
    </w:div>
    <w:div w:id="1000043891">
      <w:bodyDiv w:val="1"/>
      <w:marLeft w:val="0"/>
      <w:marRight w:val="0"/>
      <w:marTop w:val="0"/>
      <w:marBottom w:val="0"/>
      <w:divBdr>
        <w:top w:val="none" w:sz="0" w:space="0" w:color="auto"/>
        <w:left w:val="none" w:sz="0" w:space="0" w:color="auto"/>
        <w:bottom w:val="none" w:sz="0" w:space="0" w:color="auto"/>
        <w:right w:val="none" w:sz="0" w:space="0" w:color="auto"/>
      </w:divBdr>
    </w:div>
    <w:div w:id="1015962387">
      <w:bodyDiv w:val="1"/>
      <w:marLeft w:val="0"/>
      <w:marRight w:val="0"/>
      <w:marTop w:val="0"/>
      <w:marBottom w:val="0"/>
      <w:divBdr>
        <w:top w:val="none" w:sz="0" w:space="0" w:color="auto"/>
        <w:left w:val="none" w:sz="0" w:space="0" w:color="auto"/>
        <w:bottom w:val="none" w:sz="0" w:space="0" w:color="auto"/>
        <w:right w:val="none" w:sz="0" w:space="0" w:color="auto"/>
      </w:divBdr>
    </w:div>
    <w:div w:id="1048263595">
      <w:bodyDiv w:val="1"/>
      <w:marLeft w:val="0"/>
      <w:marRight w:val="0"/>
      <w:marTop w:val="0"/>
      <w:marBottom w:val="0"/>
      <w:divBdr>
        <w:top w:val="none" w:sz="0" w:space="0" w:color="auto"/>
        <w:left w:val="none" w:sz="0" w:space="0" w:color="auto"/>
        <w:bottom w:val="none" w:sz="0" w:space="0" w:color="auto"/>
        <w:right w:val="none" w:sz="0" w:space="0" w:color="auto"/>
      </w:divBdr>
    </w:div>
    <w:div w:id="1224219987">
      <w:bodyDiv w:val="1"/>
      <w:marLeft w:val="0"/>
      <w:marRight w:val="0"/>
      <w:marTop w:val="0"/>
      <w:marBottom w:val="0"/>
      <w:divBdr>
        <w:top w:val="none" w:sz="0" w:space="0" w:color="auto"/>
        <w:left w:val="none" w:sz="0" w:space="0" w:color="auto"/>
        <w:bottom w:val="none" w:sz="0" w:space="0" w:color="auto"/>
        <w:right w:val="none" w:sz="0" w:space="0" w:color="auto"/>
      </w:divBdr>
    </w:div>
    <w:div w:id="1332296850">
      <w:bodyDiv w:val="1"/>
      <w:marLeft w:val="0"/>
      <w:marRight w:val="0"/>
      <w:marTop w:val="0"/>
      <w:marBottom w:val="0"/>
      <w:divBdr>
        <w:top w:val="none" w:sz="0" w:space="0" w:color="auto"/>
        <w:left w:val="none" w:sz="0" w:space="0" w:color="auto"/>
        <w:bottom w:val="none" w:sz="0" w:space="0" w:color="auto"/>
        <w:right w:val="none" w:sz="0" w:space="0" w:color="auto"/>
      </w:divBdr>
    </w:div>
    <w:div w:id="1361469727">
      <w:bodyDiv w:val="1"/>
      <w:marLeft w:val="0"/>
      <w:marRight w:val="0"/>
      <w:marTop w:val="0"/>
      <w:marBottom w:val="0"/>
      <w:divBdr>
        <w:top w:val="none" w:sz="0" w:space="0" w:color="auto"/>
        <w:left w:val="none" w:sz="0" w:space="0" w:color="auto"/>
        <w:bottom w:val="none" w:sz="0" w:space="0" w:color="auto"/>
        <w:right w:val="none" w:sz="0" w:space="0" w:color="auto"/>
      </w:divBdr>
    </w:div>
    <w:div w:id="1451171550">
      <w:bodyDiv w:val="1"/>
      <w:marLeft w:val="0"/>
      <w:marRight w:val="0"/>
      <w:marTop w:val="0"/>
      <w:marBottom w:val="0"/>
      <w:divBdr>
        <w:top w:val="none" w:sz="0" w:space="0" w:color="auto"/>
        <w:left w:val="none" w:sz="0" w:space="0" w:color="auto"/>
        <w:bottom w:val="none" w:sz="0" w:space="0" w:color="auto"/>
        <w:right w:val="none" w:sz="0" w:space="0" w:color="auto"/>
      </w:divBdr>
    </w:div>
    <w:div w:id="1543056800">
      <w:bodyDiv w:val="1"/>
      <w:marLeft w:val="0"/>
      <w:marRight w:val="0"/>
      <w:marTop w:val="0"/>
      <w:marBottom w:val="0"/>
      <w:divBdr>
        <w:top w:val="none" w:sz="0" w:space="0" w:color="auto"/>
        <w:left w:val="none" w:sz="0" w:space="0" w:color="auto"/>
        <w:bottom w:val="none" w:sz="0" w:space="0" w:color="auto"/>
        <w:right w:val="none" w:sz="0" w:space="0" w:color="auto"/>
      </w:divBdr>
    </w:div>
    <w:div w:id="1665089659">
      <w:bodyDiv w:val="1"/>
      <w:marLeft w:val="0"/>
      <w:marRight w:val="0"/>
      <w:marTop w:val="0"/>
      <w:marBottom w:val="0"/>
      <w:divBdr>
        <w:top w:val="none" w:sz="0" w:space="0" w:color="auto"/>
        <w:left w:val="none" w:sz="0" w:space="0" w:color="auto"/>
        <w:bottom w:val="none" w:sz="0" w:space="0" w:color="auto"/>
        <w:right w:val="none" w:sz="0" w:space="0" w:color="auto"/>
      </w:divBdr>
    </w:div>
    <w:div w:id="1688287441">
      <w:bodyDiv w:val="1"/>
      <w:marLeft w:val="0"/>
      <w:marRight w:val="0"/>
      <w:marTop w:val="0"/>
      <w:marBottom w:val="0"/>
      <w:divBdr>
        <w:top w:val="none" w:sz="0" w:space="0" w:color="auto"/>
        <w:left w:val="none" w:sz="0" w:space="0" w:color="auto"/>
        <w:bottom w:val="none" w:sz="0" w:space="0" w:color="auto"/>
        <w:right w:val="none" w:sz="0" w:space="0" w:color="auto"/>
      </w:divBdr>
    </w:div>
    <w:div w:id="1736277306">
      <w:bodyDiv w:val="1"/>
      <w:marLeft w:val="0"/>
      <w:marRight w:val="0"/>
      <w:marTop w:val="0"/>
      <w:marBottom w:val="0"/>
      <w:divBdr>
        <w:top w:val="none" w:sz="0" w:space="0" w:color="auto"/>
        <w:left w:val="none" w:sz="0" w:space="0" w:color="auto"/>
        <w:bottom w:val="none" w:sz="0" w:space="0" w:color="auto"/>
        <w:right w:val="none" w:sz="0" w:space="0" w:color="auto"/>
      </w:divBdr>
    </w:div>
    <w:div w:id="1840922249">
      <w:bodyDiv w:val="1"/>
      <w:marLeft w:val="0"/>
      <w:marRight w:val="0"/>
      <w:marTop w:val="0"/>
      <w:marBottom w:val="0"/>
      <w:divBdr>
        <w:top w:val="none" w:sz="0" w:space="0" w:color="auto"/>
        <w:left w:val="none" w:sz="0" w:space="0" w:color="auto"/>
        <w:bottom w:val="none" w:sz="0" w:space="0" w:color="auto"/>
        <w:right w:val="none" w:sz="0" w:space="0" w:color="auto"/>
      </w:divBdr>
    </w:div>
    <w:div w:id="1849829811">
      <w:bodyDiv w:val="1"/>
      <w:marLeft w:val="0"/>
      <w:marRight w:val="0"/>
      <w:marTop w:val="0"/>
      <w:marBottom w:val="0"/>
      <w:divBdr>
        <w:top w:val="none" w:sz="0" w:space="0" w:color="auto"/>
        <w:left w:val="none" w:sz="0" w:space="0" w:color="auto"/>
        <w:bottom w:val="none" w:sz="0" w:space="0" w:color="auto"/>
        <w:right w:val="none" w:sz="0" w:space="0" w:color="auto"/>
      </w:divBdr>
    </w:div>
    <w:div w:id="1874534854">
      <w:bodyDiv w:val="1"/>
      <w:marLeft w:val="0"/>
      <w:marRight w:val="0"/>
      <w:marTop w:val="0"/>
      <w:marBottom w:val="0"/>
      <w:divBdr>
        <w:top w:val="none" w:sz="0" w:space="0" w:color="auto"/>
        <w:left w:val="none" w:sz="0" w:space="0" w:color="auto"/>
        <w:bottom w:val="none" w:sz="0" w:space="0" w:color="auto"/>
        <w:right w:val="none" w:sz="0" w:space="0" w:color="auto"/>
      </w:divBdr>
    </w:div>
    <w:div w:id="1878005134">
      <w:bodyDiv w:val="1"/>
      <w:marLeft w:val="0"/>
      <w:marRight w:val="0"/>
      <w:marTop w:val="0"/>
      <w:marBottom w:val="0"/>
      <w:divBdr>
        <w:top w:val="none" w:sz="0" w:space="0" w:color="auto"/>
        <w:left w:val="none" w:sz="0" w:space="0" w:color="auto"/>
        <w:bottom w:val="none" w:sz="0" w:space="0" w:color="auto"/>
        <w:right w:val="none" w:sz="0" w:space="0" w:color="auto"/>
      </w:divBdr>
    </w:div>
    <w:div w:id="2079476390">
      <w:bodyDiv w:val="1"/>
      <w:marLeft w:val="0"/>
      <w:marRight w:val="0"/>
      <w:marTop w:val="0"/>
      <w:marBottom w:val="0"/>
      <w:divBdr>
        <w:top w:val="none" w:sz="0" w:space="0" w:color="auto"/>
        <w:left w:val="none" w:sz="0" w:space="0" w:color="auto"/>
        <w:bottom w:val="none" w:sz="0" w:space="0" w:color="auto"/>
        <w:right w:val="none" w:sz="0" w:space="0" w:color="auto"/>
      </w:divBdr>
    </w:div>
    <w:div w:id="213348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emini.google.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e22da4-413c-4b3b-8e1b-ff5be107f8b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87B969B6B81F4DB0717EE0A4D854FD" ma:contentTypeVersion="12" ma:contentTypeDescription="Create a new document." ma:contentTypeScope="" ma:versionID="70b04ccf9a71041d8f046ffcaed360a9">
  <xsd:schema xmlns:xsd="http://www.w3.org/2001/XMLSchema" xmlns:xs="http://www.w3.org/2001/XMLSchema" xmlns:p="http://schemas.microsoft.com/office/2006/metadata/properties" xmlns:ns2="eee22da4-413c-4b3b-8e1b-ff5be107f8b2" targetNamespace="http://schemas.microsoft.com/office/2006/metadata/properties" ma:root="true" ma:fieldsID="9916488ad07ae84e0bf308a43b35314d" ns2:_="">
    <xsd:import namespace="eee22da4-413c-4b3b-8e1b-ff5be107f8b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22da4-413c-4b3b-8e1b-ff5be107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e9d480b-ab17-401a-b600-22ef0398b2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070574-2632-43FF-962C-BE21A29EBDF2}">
  <ds:schemaRefs>
    <ds:schemaRef ds:uri="http://schemas.openxmlformats.org/officeDocument/2006/bibliography"/>
  </ds:schemaRefs>
</ds:datastoreItem>
</file>

<file path=customXml/itemProps2.xml><?xml version="1.0" encoding="utf-8"?>
<ds:datastoreItem xmlns:ds="http://schemas.openxmlformats.org/officeDocument/2006/customXml" ds:itemID="{A34191D5-F11B-423E-B63A-36C3E9853688}">
  <ds:schemaRefs>
    <ds:schemaRef ds:uri="http://schemas.microsoft.com/office/2006/metadata/properties"/>
    <ds:schemaRef ds:uri="http://schemas.microsoft.com/office/infopath/2007/PartnerControls"/>
    <ds:schemaRef ds:uri="eee22da4-413c-4b3b-8e1b-ff5be107f8b2"/>
  </ds:schemaRefs>
</ds:datastoreItem>
</file>

<file path=customXml/itemProps3.xml><?xml version="1.0" encoding="utf-8"?>
<ds:datastoreItem xmlns:ds="http://schemas.openxmlformats.org/officeDocument/2006/customXml" ds:itemID="{2DF537F9-B267-457D-AFF5-D0FB8E0DA65C}">
  <ds:schemaRefs>
    <ds:schemaRef ds:uri="http://schemas.microsoft.com/sharepoint/v3/contenttype/forms"/>
  </ds:schemaRefs>
</ds:datastoreItem>
</file>

<file path=customXml/itemProps4.xml><?xml version="1.0" encoding="utf-8"?>
<ds:datastoreItem xmlns:ds="http://schemas.openxmlformats.org/officeDocument/2006/customXml" ds:itemID="{F580C9EC-7C2B-4EEA-AF17-C373781EC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22da4-413c-4b3b-8e1b-ff5be107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4357</TotalTime>
  <Pages>3</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Rachel WONG (IMDA)</cp:lastModifiedBy>
  <cp:revision>20</cp:revision>
  <cp:lastPrinted>2024-07-24T01:50:00Z</cp:lastPrinted>
  <dcterms:created xsi:type="dcterms:W3CDTF">2026-05-13T06:56:00Z</dcterms:created>
  <dcterms:modified xsi:type="dcterms:W3CDTF">2026-06-10T02:11:00Z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3db910-0838-4c35-bb3a-1ee21aa199ac_Enabled">
    <vt:lpwstr>true</vt:lpwstr>
  </property>
  <property fmtid="{D5CDD505-2E9C-101B-9397-08002B2CF9AE}" pid="3" name="MSIP_Label_153db910-0838-4c35-bb3a-1ee21aa199ac_SetDate">
    <vt:lpwstr>2023-10-11T07:46:06Z</vt:lpwstr>
  </property>
  <property fmtid="{D5CDD505-2E9C-101B-9397-08002B2CF9AE}" pid="4" name="MSIP_Label_153db910-0838-4c35-bb3a-1ee21aa199ac_Method">
    <vt:lpwstr>Privileged</vt:lpwstr>
  </property>
  <property fmtid="{D5CDD505-2E9C-101B-9397-08002B2CF9AE}" pid="5" name="MSIP_Label_153db910-0838-4c35-bb3a-1ee21aa199ac_Name">
    <vt:lpwstr>Sensitive Normal</vt:lpwstr>
  </property>
  <property fmtid="{D5CDD505-2E9C-101B-9397-08002B2CF9AE}" pid="6" name="MSIP_Label_153db910-0838-4c35-bb3a-1ee21aa199ac_SiteId">
    <vt:lpwstr>0b11c524-9a1c-4e1b-84cb-6336aefc2243</vt:lpwstr>
  </property>
  <property fmtid="{D5CDD505-2E9C-101B-9397-08002B2CF9AE}" pid="7" name="MSIP_Label_153db910-0838-4c35-bb3a-1ee21aa199ac_ActionId">
    <vt:lpwstr>e5c917ed-6e64-4a1c-aec2-3de65d5dab8d</vt:lpwstr>
  </property>
  <property fmtid="{D5CDD505-2E9C-101B-9397-08002B2CF9AE}" pid="8" name="MSIP_Label_153db910-0838-4c35-bb3a-1ee21aa199ac_ContentBits">
    <vt:lpwstr>0</vt:lpwstr>
  </property>
  <property fmtid="{D5CDD505-2E9C-101B-9397-08002B2CF9AE}" pid="9" name="ContentTypeId">
    <vt:lpwstr>0x0101008E87B969B6B81F4DB0717EE0A4D854FD</vt:lpwstr>
  </property>
  <property fmtid="{D5CDD505-2E9C-101B-9397-08002B2CF9AE}" pid="10" name="MediaServiceImageTags">
    <vt:lpwstr/>
  </property>
</Properties>
</file>